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4552" w14:textId="77777777" w:rsidR="002A3A2B" w:rsidRPr="00BF61EA" w:rsidRDefault="00F7266A" w:rsidP="007551E6">
      <w:pPr>
        <w:widowControl w:val="0"/>
        <w:tabs>
          <w:tab w:val="left" w:pos="2835"/>
        </w:tabs>
        <w:spacing w:before="120" w:after="0"/>
        <w:jc w:val="center"/>
        <w:rPr>
          <w:rFonts w:ascii="Cambria" w:hAnsi="Cambria" w:cstheme="majorHAnsi"/>
          <w:b/>
          <w:color w:val="000000" w:themeColor="text1"/>
          <w:sz w:val="30"/>
          <w:szCs w:val="30"/>
        </w:rPr>
      </w:pPr>
      <w:r w:rsidRPr="00BF61EA">
        <w:rPr>
          <w:rFonts w:ascii="Cambria" w:hAnsi="Cambria" w:cstheme="majorHAnsi"/>
          <w:b/>
          <w:color w:val="000000" w:themeColor="text1"/>
          <w:sz w:val="30"/>
          <w:szCs w:val="30"/>
        </w:rPr>
        <w:t>CÁC Y</w:t>
      </w:r>
      <w:r w:rsidRPr="00BF61EA">
        <w:rPr>
          <w:rFonts w:ascii="Times New Roman" w:hAnsi="Times New Roman" w:cs="Times New Roman"/>
          <w:b/>
          <w:color w:val="000000" w:themeColor="text1"/>
          <w:sz w:val="30"/>
          <w:szCs w:val="30"/>
        </w:rPr>
        <w:t>Ế</w:t>
      </w:r>
      <w:r w:rsidRPr="00BF61EA">
        <w:rPr>
          <w:rFonts w:ascii="Cambria" w:hAnsi="Cambria" w:cstheme="majorHAnsi"/>
          <w:b/>
          <w:color w:val="000000" w:themeColor="text1"/>
          <w:sz w:val="30"/>
          <w:szCs w:val="30"/>
        </w:rPr>
        <w:t>U T</w:t>
      </w:r>
      <w:r w:rsidRPr="00BF61EA">
        <w:rPr>
          <w:rFonts w:ascii="Times New Roman" w:hAnsi="Times New Roman" w:cs="Times New Roman"/>
          <w:b/>
          <w:color w:val="000000" w:themeColor="text1"/>
          <w:sz w:val="30"/>
          <w:szCs w:val="30"/>
        </w:rPr>
        <w:t>Ố</w:t>
      </w:r>
      <w:r w:rsidRPr="00BF61EA">
        <w:rPr>
          <w:rFonts w:ascii="Cambria" w:hAnsi="Cambria" w:cstheme="majorHAnsi"/>
          <w:b/>
          <w:color w:val="000000" w:themeColor="text1"/>
          <w:sz w:val="30"/>
          <w:szCs w:val="30"/>
        </w:rPr>
        <w:t xml:space="preserve"> TÁC Đ</w:t>
      </w:r>
      <w:r w:rsidRPr="00BF61EA">
        <w:rPr>
          <w:rFonts w:ascii="Times New Roman" w:hAnsi="Times New Roman" w:cs="Times New Roman"/>
          <w:b/>
          <w:color w:val="000000" w:themeColor="text1"/>
          <w:sz w:val="30"/>
          <w:szCs w:val="30"/>
        </w:rPr>
        <w:t>Ộ</w:t>
      </w:r>
      <w:r w:rsidRPr="00BF61EA">
        <w:rPr>
          <w:rFonts w:ascii="Cambria" w:hAnsi="Cambria" w:cstheme="majorHAnsi"/>
          <w:b/>
          <w:color w:val="000000" w:themeColor="text1"/>
          <w:sz w:val="30"/>
          <w:szCs w:val="30"/>
        </w:rPr>
        <w:t>NG Đ</w:t>
      </w:r>
      <w:r w:rsidRPr="00BF61EA">
        <w:rPr>
          <w:rFonts w:ascii="Times New Roman" w:hAnsi="Times New Roman" w:cs="Times New Roman"/>
          <w:b/>
          <w:color w:val="000000" w:themeColor="text1"/>
          <w:sz w:val="30"/>
          <w:szCs w:val="30"/>
        </w:rPr>
        <w:t>Ế</w:t>
      </w:r>
      <w:r w:rsidRPr="00BF61EA">
        <w:rPr>
          <w:rFonts w:ascii="Cambria" w:hAnsi="Cambria" w:cstheme="majorHAnsi"/>
          <w:b/>
          <w:color w:val="000000" w:themeColor="text1"/>
          <w:sz w:val="30"/>
          <w:szCs w:val="30"/>
        </w:rPr>
        <w:t>N XU</w:t>
      </w:r>
      <w:r w:rsidRPr="00BF61EA">
        <w:rPr>
          <w:rFonts w:ascii="Times New Roman" w:hAnsi="Times New Roman" w:cs="Times New Roman"/>
          <w:b/>
          <w:color w:val="000000" w:themeColor="text1"/>
          <w:sz w:val="30"/>
          <w:szCs w:val="30"/>
        </w:rPr>
        <w:t>Ấ</w:t>
      </w:r>
      <w:r w:rsidRPr="00BF61EA">
        <w:rPr>
          <w:rFonts w:ascii="Cambria" w:hAnsi="Cambria" w:cstheme="majorHAnsi"/>
          <w:b/>
          <w:color w:val="000000" w:themeColor="text1"/>
          <w:sz w:val="30"/>
          <w:szCs w:val="30"/>
        </w:rPr>
        <w:t>T KH</w:t>
      </w:r>
      <w:r w:rsidRPr="00BF61EA">
        <w:rPr>
          <w:rFonts w:ascii="Times New Roman" w:hAnsi="Times New Roman" w:cs="Times New Roman"/>
          <w:b/>
          <w:color w:val="000000" w:themeColor="text1"/>
          <w:sz w:val="30"/>
          <w:szCs w:val="30"/>
        </w:rPr>
        <w:t>Ẩ</w:t>
      </w:r>
      <w:r w:rsidRPr="00BF61EA">
        <w:rPr>
          <w:rFonts w:ascii="Cambria" w:hAnsi="Cambria" w:cstheme="majorHAnsi"/>
          <w:b/>
          <w:color w:val="000000" w:themeColor="text1"/>
          <w:sz w:val="30"/>
          <w:szCs w:val="30"/>
        </w:rPr>
        <w:t>U Đ</w:t>
      </w:r>
      <w:r w:rsidRPr="00BF61EA">
        <w:rPr>
          <w:rFonts w:ascii="Times New Roman" w:hAnsi="Times New Roman" w:cs="Times New Roman"/>
          <w:b/>
          <w:color w:val="000000" w:themeColor="text1"/>
          <w:sz w:val="30"/>
          <w:szCs w:val="30"/>
        </w:rPr>
        <w:t>Ồ</w:t>
      </w:r>
      <w:r w:rsidRPr="00BF61EA">
        <w:rPr>
          <w:rFonts w:ascii="Cambria" w:hAnsi="Cambria" w:cstheme="majorHAnsi"/>
          <w:b/>
          <w:color w:val="000000" w:themeColor="text1"/>
          <w:sz w:val="30"/>
          <w:szCs w:val="30"/>
        </w:rPr>
        <w:t xml:space="preserve"> G</w:t>
      </w:r>
      <w:r w:rsidRPr="00BF61EA">
        <w:rPr>
          <w:rFonts w:ascii="Times New Roman" w:hAnsi="Times New Roman" w:cs="Times New Roman"/>
          <w:b/>
          <w:color w:val="000000" w:themeColor="text1"/>
          <w:sz w:val="30"/>
          <w:szCs w:val="30"/>
        </w:rPr>
        <w:t>Ỗ</w:t>
      </w:r>
      <w:r w:rsidRPr="00BF61EA">
        <w:rPr>
          <w:rFonts w:ascii="Cambria" w:hAnsi="Cambria" w:cstheme="majorHAnsi"/>
          <w:b/>
          <w:color w:val="000000" w:themeColor="text1"/>
          <w:sz w:val="30"/>
          <w:szCs w:val="30"/>
        </w:rPr>
        <w:t xml:space="preserve"> C</w:t>
      </w:r>
      <w:r w:rsidRPr="00BF61EA">
        <w:rPr>
          <w:rFonts w:ascii="Times New Roman" w:hAnsi="Times New Roman" w:cs="Times New Roman"/>
          <w:b/>
          <w:color w:val="000000" w:themeColor="text1"/>
          <w:sz w:val="30"/>
          <w:szCs w:val="30"/>
        </w:rPr>
        <w:t>Ủ</w:t>
      </w:r>
      <w:r w:rsidRPr="00BF61EA">
        <w:rPr>
          <w:rFonts w:ascii="Cambria" w:hAnsi="Cambria" w:cstheme="majorHAnsi"/>
          <w:b/>
          <w:color w:val="000000" w:themeColor="text1"/>
          <w:sz w:val="30"/>
          <w:szCs w:val="30"/>
        </w:rPr>
        <w:t>A VI</w:t>
      </w:r>
      <w:r w:rsidRPr="00BF61EA">
        <w:rPr>
          <w:rFonts w:ascii="Times New Roman" w:hAnsi="Times New Roman" w:cs="Times New Roman"/>
          <w:b/>
          <w:color w:val="000000" w:themeColor="text1"/>
          <w:sz w:val="30"/>
          <w:szCs w:val="30"/>
        </w:rPr>
        <w:t>Ệ</w:t>
      </w:r>
      <w:r w:rsidRPr="00BF61EA">
        <w:rPr>
          <w:rFonts w:ascii="Cambria" w:hAnsi="Cambria" w:cstheme="majorHAnsi"/>
          <w:b/>
          <w:color w:val="000000" w:themeColor="text1"/>
          <w:sz w:val="30"/>
          <w:szCs w:val="30"/>
        </w:rPr>
        <w:t>T NAM VÀO CÁC N</w:t>
      </w:r>
      <w:r w:rsidRPr="00BF61EA">
        <w:rPr>
          <w:rFonts w:ascii="Times New Roman" w:hAnsi="Times New Roman" w:cs="Times New Roman"/>
          <w:b/>
          <w:color w:val="000000" w:themeColor="text1"/>
          <w:sz w:val="30"/>
          <w:szCs w:val="30"/>
        </w:rPr>
        <w:t>ƯỚ</w:t>
      </w:r>
      <w:r w:rsidRPr="00BF61EA">
        <w:rPr>
          <w:rFonts w:ascii="Cambria" w:hAnsi="Cambria" w:cstheme="majorHAnsi"/>
          <w:b/>
          <w:color w:val="000000" w:themeColor="text1"/>
          <w:sz w:val="30"/>
          <w:szCs w:val="30"/>
        </w:rPr>
        <w:t>C</w:t>
      </w:r>
      <w:r w:rsidR="00F564DB" w:rsidRPr="00BF61EA">
        <w:rPr>
          <w:rFonts w:ascii="Cambria" w:hAnsi="Cambria" w:cstheme="majorHAnsi"/>
          <w:b/>
          <w:color w:val="000000" w:themeColor="text1"/>
          <w:sz w:val="30"/>
          <w:szCs w:val="30"/>
        </w:rPr>
        <w:t xml:space="preserve"> TRONG KH</w:t>
      </w:r>
      <w:r w:rsidR="00F564DB" w:rsidRPr="00BF61EA">
        <w:rPr>
          <w:rFonts w:ascii="Times New Roman" w:hAnsi="Times New Roman" w:cs="Times New Roman"/>
          <w:b/>
          <w:color w:val="000000" w:themeColor="text1"/>
          <w:sz w:val="30"/>
          <w:szCs w:val="30"/>
        </w:rPr>
        <w:t>Ố</w:t>
      </w:r>
      <w:r w:rsidR="00F564DB" w:rsidRPr="00BF61EA">
        <w:rPr>
          <w:rFonts w:ascii="Cambria" w:hAnsi="Cambria" w:cstheme="majorHAnsi"/>
          <w:b/>
          <w:color w:val="000000" w:themeColor="text1"/>
          <w:sz w:val="30"/>
          <w:szCs w:val="30"/>
        </w:rPr>
        <w:t>I</w:t>
      </w:r>
      <w:r w:rsidRPr="00BF61EA">
        <w:rPr>
          <w:rFonts w:ascii="Cambria" w:hAnsi="Cambria" w:cstheme="majorHAnsi"/>
          <w:b/>
          <w:color w:val="000000" w:themeColor="text1"/>
          <w:sz w:val="30"/>
          <w:szCs w:val="30"/>
        </w:rPr>
        <w:t xml:space="preserve"> CPTPP </w:t>
      </w:r>
      <w:r w:rsidR="00F564DB" w:rsidRPr="00BF61EA">
        <w:rPr>
          <w:rFonts w:ascii="Cambria" w:hAnsi="Cambria" w:cstheme="majorHAnsi"/>
          <w:b/>
          <w:color w:val="000000" w:themeColor="text1"/>
          <w:sz w:val="30"/>
          <w:szCs w:val="30"/>
        </w:rPr>
        <w:t xml:space="preserve"> </w:t>
      </w:r>
    </w:p>
    <w:p w14:paraId="13D1DD70" w14:textId="262B94D0" w:rsidR="00BF61EA" w:rsidRPr="00CB5D4D" w:rsidRDefault="00CB5D4D" w:rsidP="00CB5D4D">
      <w:pPr>
        <w:pBdr>
          <w:top w:val="nil"/>
          <w:left w:val="nil"/>
          <w:bottom w:val="single" w:sz="4" w:space="1" w:color="000000"/>
          <w:right w:val="nil"/>
          <w:between w:val="nil"/>
        </w:pBdr>
        <w:spacing w:line="240" w:lineRule="auto"/>
        <w:jc w:val="right"/>
        <w:rPr>
          <w:rFonts w:asciiTheme="majorHAnsi" w:hAnsiTheme="majorHAnsi" w:cstheme="majorHAnsi"/>
          <w:b/>
          <w:i/>
          <w:color w:val="000000" w:themeColor="text1"/>
        </w:rPr>
      </w:pPr>
      <w:bookmarkStart w:id="0" w:name="_GoBack"/>
      <w:proofErr w:type="spellStart"/>
      <w:r w:rsidRPr="00CB5D4D">
        <w:rPr>
          <w:rFonts w:asciiTheme="majorHAnsi" w:hAnsiTheme="majorHAnsi" w:cstheme="majorHAnsi"/>
          <w:b/>
          <w:i/>
          <w:color w:val="000000" w:themeColor="text1"/>
        </w:rPr>
        <w:t>ThS</w:t>
      </w:r>
      <w:proofErr w:type="spellEnd"/>
      <w:r w:rsidRPr="00CB5D4D">
        <w:rPr>
          <w:rFonts w:asciiTheme="majorHAnsi" w:hAnsiTheme="majorHAnsi" w:cstheme="majorHAnsi"/>
          <w:b/>
          <w:i/>
          <w:color w:val="000000" w:themeColor="text1"/>
        </w:rPr>
        <w:t xml:space="preserve"> </w:t>
      </w:r>
      <w:proofErr w:type="spellStart"/>
      <w:r w:rsidRPr="00CB5D4D">
        <w:rPr>
          <w:rFonts w:asciiTheme="majorHAnsi" w:hAnsiTheme="majorHAnsi" w:cstheme="majorHAnsi"/>
          <w:b/>
          <w:i/>
          <w:color w:val="000000" w:themeColor="text1"/>
        </w:rPr>
        <w:t>Nguyễn</w:t>
      </w:r>
      <w:proofErr w:type="spellEnd"/>
      <w:r w:rsidRPr="00CB5D4D">
        <w:rPr>
          <w:rFonts w:asciiTheme="majorHAnsi" w:hAnsiTheme="majorHAnsi" w:cstheme="majorHAnsi"/>
          <w:b/>
          <w:i/>
          <w:color w:val="000000" w:themeColor="text1"/>
        </w:rPr>
        <w:t xml:space="preserve"> </w:t>
      </w:r>
      <w:proofErr w:type="spellStart"/>
      <w:r w:rsidRPr="00CB5D4D">
        <w:rPr>
          <w:rFonts w:asciiTheme="majorHAnsi" w:hAnsiTheme="majorHAnsi" w:cstheme="majorHAnsi"/>
          <w:b/>
          <w:i/>
          <w:color w:val="000000" w:themeColor="text1"/>
        </w:rPr>
        <w:t>Văn</w:t>
      </w:r>
      <w:proofErr w:type="spellEnd"/>
      <w:r w:rsidRPr="00CB5D4D">
        <w:rPr>
          <w:rFonts w:asciiTheme="majorHAnsi" w:hAnsiTheme="majorHAnsi" w:cstheme="majorHAnsi"/>
          <w:b/>
          <w:i/>
          <w:color w:val="000000" w:themeColor="text1"/>
        </w:rPr>
        <w:t xml:space="preserve"> </w:t>
      </w:r>
      <w:proofErr w:type="spellStart"/>
      <w:r w:rsidRPr="00CB5D4D">
        <w:rPr>
          <w:rFonts w:asciiTheme="majorHAnsi" w:hAnsiTheme="majorHAnsi" w:cstheme="majorHAnsi"/>
          <w:b/>
          <w:i/>
          <w:color w:val="000000" w:themeColor="text1"/>
        </w:rPr>
        <w:t>Nên</w:t>
      </w:r>
      <w:proofErr w:type="spellEnd"/>
    </w:p>
    <w:bookmarkEnd w:id="0"/>
    <w:p w14:paraId="7528D1F9" w14:textId="77777777" w:rsidR="00BF61EA" w:rsidRPr="00BF61EA" w:rsidRDefault="00BF61EA" w:rsidP="00BF61EA">
      <w:pPr>
        <w:adjustRightInd w:val="0"/>
        <w:snapToGrid w:val="0"/>
        <w:spacing w:after="120"/>
        <w:jc w:val="both"/>
        <w:rPr>
          <w:rFonts w:asciiTheme="majorHAnsi" w:hAnsiTheme="majorHAnsi" w:cstheme="majorHAnsi"/>
          <w:b/>
          <w:color w:val="000000" w:themeColor="text1"/>
          <w:sz w:val="24"/>
          <w:szCs w:val="24"/>
        </w:rPr>
      </w:pPr>
      <w:r w:rsidRPr="00BF61EA">
        <w:rPr>
          <w:rFonts w:asciiTheme="majorHAnsi" w:hAnsiTheme="majorHAnsi" w:cstheme="majorHAnsi"/>
          <w:b/>
          <w:color w:val="000000" w:themeColor="text1"/>
          <w:sz w:val="24"/>
          <w:szCs w:val="24"/>
        </w:rPr>
        <w:t>TÓM TẮT</w:t>
      </w:r>
      <w:r w:rsidRPr="00BF61EA">
        <w:rPr>
          <w:rFonts w:asciiTheme="majorHAnsi" w:hAnsiTheme="majorHAnsi" w:cstheme="majorHAnsi"/>
          <w:b/>
          <w:color w:val="000000" w:themeColor="text1"/>
          <w:sz w:val="24"/>
          <w:szCs w:val="24"/>
          <w:lang w:val="vi-VN"/>
        </w:rPr>
        <w:t xml:space="preserve"> </w:t>
      </w:r>
      <w:r w:rsidRPr="00BF61EA">
        <w:rPr>
          <w:rFonts w:asciiTheme="majorHAnsi" w:hAnsiTheme="majorHAnsi" w:cstheme="majorHAnsi"/>
          <w:b/>
          <w:color w:val="000000" w:themeColor="text1"/>
          <w:sz w:val="24"/>
          <w:szCs w:val="24"/>
        </w:rPr>
        <w:tab/>
      </w:r>
    </w:p>
    <w:p w14:paraId="5A16A35A" w14:textId="0F1E2DDB" w:rsidR="005654A3" w:rsidRPr="00BF61EA" w:rsidRDefault="002853B7" w:rsidP="00BF61EA">
      <w:pPr>
        <w:widowControl w:val="0"/>
        <w:spacing w:before="120" w:after="0"/>
        <w:jc w:val="both"/>
        <w:rPr>
          <w:rFonts w:asciiTheme="majorHAnsi" w:hAnsiTheme="majorHAnsi" w:cstheme="majorHAnsi"/>
          <w:i/>
          <w:iCs/>
          <w:color w:val="000000" w:themeColor="text1"/>
          <w:sz w:val="24"/>
          <w:szCs w:val="24"/>
          <w:lang w:val="pt-BR"/>
        </w:rPr>
      </w:pPr>
      <w:r w:rsidRPr="00BF61EA">
        <w:rPr>
          <w:rFonts w:asciiTheme="majorHAnsi" w:hAnsiTheme="majorHAnsi" w:cstheme="majorHAnsi"/>
          <w:i/>
          <w:iCs/>
          <w:color w:val="000000" w:themeColor="text1"/>
          <w:sz w:val="24"/>
          <w:szCs w:val="24"/>
          <w:lang w:val="pt-BR"/>
        </w:rPr>
        <w:t xml:space="preserve">Nghiên cứu </w:t>
      </w:r>
      <w:r w:rsidR="00F564DB" w:rsidRPr="00BF61EA">
        <w:rPr>
          <w:rFonts w:asciiTheme="majorHAnsi" w:hAnsiTheme="majorHAnsi" w:cstheme="majorHAnsi"/>
          <w:i/>
          <w:iCs/>
          <w:color w:val="000000" w:themeColor="text1"/>
          <w:sz w:val="24"/>
          <w:szCs w:val="24"/>
          <w:lang w:val="pt-BR"/>
        </w:rPr>
        <w:t xml:space="preserve">nhằm </w:t>
      </w:r>
      <w:r w:rsidRPr="00BF61EA">
        <w:rPr>
          <w:rFonts w:asciiTheme="majorHAnsi" w:hAnsiTheme="majorHAnsi" w:cstheme="majorHAnsi"/>
          <w:i/>
          <w:iCs/>
          <w:color w:val="000000" w:themeColor="text1"/>
          <w:sz w:val="24"/>
          <w:szCs w:val="24"/>
          <w:lang w:val="pt-BR"/>
        </w:rPr>
        <w:t>xem xét khả năng tác động của</w:t>
      </w:r>
      <w:r w:rsidR="001B20C6" w:rsidRPr="00BF61EA">
        <w:rPr>
          <w:rFonts w:asciiTheme="majorHAnsi" w:hAnsiTheme="majorHAnsi" w:cstheme="majorHAnsi"/>
          <w:i/>
          <w:iCs/>
          <w:color w:val="000000" w:themeColor="text1"/>
          <w:sz w:val="24"/>
          <w:szCs w:val="24"/>
          <w:lang w:val="pt-BR"/>
        </w:rPr>
        <w:t xml:space="preserve"> các yếu tố đến xuất khẩu đồ gỗ của Việt Nam đến các nước tham gia vào</w:t>
      </w:r>
      <w:r w:rsidRPr="00BF61EA">
        <w:rPr>
          <w:rFonts w:asciiTheme="majorHAnsi" w:hAnsiTheme="majorHAnsi" w:cstheme="majorHAnsi"/>
          <w:i/>
          <w:iCs/>
          <w:color w:val="000000" w:themeColor="text1"/>
          <w:sz w:val="24"/>
          <w:szCs w:val="24"/>
          <w:lang w:val="pt-BR"/>
        </w:rPr>
        <w:t xml:space="preserve"> </w:t>
      </w:r>
      <w:r w:rsidR="003A41F7" w:rsidRPr="00BF61EA">
        <w:rPr>
          <w:rStyle w:val="Emphasis"/>
          <w:rFonts w:asciiTheme="majorHAnsi" w:hAnsiTheme="majorHAnsi" w:cstheme="majorHAnsi"/>
          <w:bCs/>
          <w:i w:val="0"/>
          <w:iCs w:val="0"/>
          <w:color w:val="000000" w:themeColor="text1"/>
          <w:sz w:val="24"/>
          <w:szCs w:val="24"/>
          <w:shd w:val="clear" w:color="auto" w:fill="FFFFFF"/>
          <w:lang w:val="pt-BR"/>
        </w:rPr>
        <w:t>Hiệp định</w:t>
      </w:r>
      <w:r w:rsidR="003A41F7" w:rsidRPr="00BF61EA">
        <w:rPr>
          <w:rStyle w:val="apple-converted-space"/>
          <w:rFonts w:asciiTheme="majorHAnsi" w:hAnsiTheme="majorHAnsi" w:cstheme="majorHAnsi"/>
          <w:i/>
          <w:iCs/>
          <w:color w:val="000000" w:themeColor="text1"/>
          <w:sz w:val="24"/>
          <w:szCs w:val="24"/>
          <w:shd w:val="clear" w:color="auto" w:fill="FFFFFF"/>
          <w:lang w:val="pt-BR"/>
        </w:rPr>
        <w:t> </w:t>
      </w:r>
      <w:r w:rsidR="003A41F7" w:rsidRPr="00BF61EA">
        <w:rPr>
          <w:rFonts w:asciiTheme="majorHAnsi" w:hAnsiTheme="majorHAnsi" w:cstheme="majorHAnsi"/>
          <w:i/>
          <w:iCs/>
          <w:color w:val="000000" w:themeColor="text1"/>
          <w:sz w:val="24"/>
          <w:szCs w:val="24"/>
          <w:shd w:val="clear" w:color="auto" w:fill="FFFFFF"/>
          <w:lang w:val="pt-BR"/>
        </w:rPr>
        <w:t xml:space="preserve">đối tác toàn diện và tiến bộ xuyên Thái Bình Dương </w:t>
      </w:r>
      <w:r w:rsidR="003A41F7" w:rsidRPr="00BF61EA">
        <w:rPr>
          <w:rFonts w:asciiTheme="majorHAnsi" w:hAnsiTheme="majorHAnsi" w:cstheme="majorHAnsi"/>
          <w:i/>
          <w:iCs/>
          <w:color w:val="000000" w:themeColor="text1"/>
          <w:sz w:val="24"/>
          <w:szCs w:val="24"/>
          <w:lang w:val="vi-VN"/>
        </w:rPr>
        <w:t>(</w:t>
      </w:r>
      <w:r w:rsidR="003A41F7" w:rsidRPr="00BF61EA">
        <w:rPr>
          <w:rFonts w:asciiTheme="majorHAnsi" w:hAnsiTheme="majorHAnsi" w:cstheme="majorHAnsi"/>
          <w:i/>
          <w:iCs/>
          <w:color w:val="000000" w:themeColor="text1"/>
          <w:sz w:val="24"/>
          <w:szCs w:val="24"/>
          <w:lang w:val="pt-BR"/>
        </w:rPr>
        <w:t>CPTPP</w:t>
      </w:r>
      <w:r w:rsidR="003A41F7" w:rsidRPr="00BF61EA">
        <w:rPr>
          <w:rFonts w:asciiTheme="majorHAnsi" w:hAnsiTheme="majorHAnsi" w:cstheme="majorHAnsi"/>
          <w:i/>
          <w:iCs/>
          <w:color w:val="000000" w:themeColor="text1"/>
          <w:sz w:val="24"/>
          <w:szCs w:val="24"/>
          <w:lang w:val="vi-VN"/>
        </w:rPr>
        <w:t>)</w:t>
      </w:r>
      <w:r w:rsidR="00F564DB" w:rsidRPr="00BF61EA">
        <w:rPr>
          <w:rFonts w:asciiTheme="majorHAnsi" w:hAnsiTheme="majorHAnsi" w:cstheme="majorHAnsi"/>
          <w:i/>
          <w:iCs/>
          <w:color w:val="000000" w:themeColor="text1"/>
          <w:sz w:val="24"/>
          <w:szCs w:val="24"/>
          <w:lang w:val="pt-BR"/>
        </w:rPr>
        <w:t xml:space="preserve"> thông qua sử dụng mô hình lực hấp dẫn trong thương mại làm nền tảng, kết hợp các nghiên cứu thực nghiệm trước đây đã sử dụng mô hình này cùng với điều kiện thực tiễn tại Việ</w:t>
      </w:r>
      <w:r w:rsidR="001B20C6" w:rsidRPr="00BF61EA">
        <w:rPr>
          <w:rFonts w:asciiTheme="majorHAnsi" w:hAnsiTheme="majorHAnsi" w:cstheme="majorHAnsi"/>
          <w:i/>
          <w:iCs/>
          <w:color w:val="000000" w:themeColor="text1"/>
          <w:sz w:val="24"/>
          <w:szCs w:val="24"/>
          <w:lang w:val="pt-BR"/>
        </w:rPr>
        <w:t>t Nam</w:t>
      </w:r>
      <w:r w:rsidR="00F564DB" w:rsidRPr="00BF61EA">
        <w:rPr>
          <w:rFonts w:asciiTheme="majorHAnsi" w:hAnsiTheme="majorHAnsi" w:cstheme="majorHAnsi"/>
          <w:i/>
          <w:iCs/>
          <w:color w:val="000000" w:themeColor="text1"/>
          <w:sz w:val="24"/>
          <w:szCs w:val="24"/>
          <w:lang w:val="pt-BR"/>
        </w:rPr>
        <w:t xml:space="preserve">. </w:t>
      </w:r>
      <w:r w:rsidR="00156C79" w:rsidRPr="00BF61EA">
        <w:rPr>
          <w:rFonts w:asciiTheme="majorHAnsi" w:hAnsiTheme="majorHAnsi" w:cstheme="majorHAnsi"/>
          <w:i/>
          <w:iCs/>
          <w:color w:val="000000" w:themeColor="text1"/>
          <w:sz w:val="24"/>
          <w:szCs w:val="24"/>
          <w:lang w:val="pt-BR"/>
        </w:rPr>
        <w:t xml:space="preserve">Nghiên cứu sử dụng ước lượng </w:t>
      </w:r>
      <w:r w:rsidR="00156C79" w:rsidRPr="00BF61EA">
        <w:rPr>
          <w:rFonts w:asciiTheme="majorHAnsi" w:hAnsiTheme="majorHAnsi" w:cstheme="majorHAnsi"/>
          <w:i/>
          <w:iCs/>
          <w:color w:val="000000" w:themeColor="text1"/>
          <w:sz w:val="24"/>
          <w:szCs w:val="24"/>
          <w:lang w:val="vi-VN"/>
        </w:rPr>
        <w:t xml:space="preserve">hiệu ứng ngẫu nhiên (Random Effects Model - REM) </w:t>
      </w:r>
      <w:r w:rsidR="00156C79" w:rsidRPr="00BF61EA">
        <w:rPr>
          <w:rFonts w:asciiTheme="majorHAnsi" w:hAnsiTheme="majorHAnsi" w:cstheme="majorHAnsi"/>
          <w:i/>
          <w:iCs/>
          <w:color w:val="000000" w:themeColor="text1"/>
          <w:sz w:val="24"/>
          <w:szCs w:val="24"/>
          <w:lang w:val="pt-BR"/>
        </w:rPr>
        <w:t xml:space="preserve">thông qua dữ liệu bảng của các quốc gia tham gia hiệp định </w:t>
      </w:r>
      <w:r w:rsidR="003A41F7" w:rsidRPr="00BF61EA">
        <w:rPr>
          <w:rFonts w:asciiTheme="majorHAnsi" w:hAnsiTheme="majorHAnsi" w:cstheme="majorHAnsi"/>
          <w:i/>
          <w:iCs/>
          <w:color w:val="000000" w:themeColor="text1"/>
          <w:sz w:val="24"/>
          <w:szCs w:val="24"/>
          <w:lang w:val="pt-BR"/>
        </w:rPr>
        <w:t>CP</w:t>
      </w:r>
      <w:r w:rsidR="00156C79" w:rsidRPr="00BF61EA">
        <w:rPr>
          <w:rFonts w:asciiTheme="majorHAnsi" w:hAnsiTheme="majorHAnsi" w:cstheme="majorHAnsi"/>
          <w:i/>
          <w:iCs/>
          <w:color w:val="000000" w:themeColor="text1"/>
          <w:sz w:val="24"/>
          <w:szCs w:val="24"/>
          <w:lang w:val="pt-BR"/>
        </w:rPr>
        <w:t xml:space="preserve">TPP. </w:t>
      </w:r>
      <w:r w:rsidR="00FD0CCD" w:rsidRPr="00BF61EA">
        <w:rPr>
          <w:rFonts w:asciiTheme="majorHAnsi" w:hAnsiTheme="majorHAnsi" w:cstheme="majorHAnsi"/>
          <w:i/>
          <w:iCs/>
          <w:color w:val="000000" w:themeColor="text1"/>
          <w:sz w:val="24"/>
          <w:szCs w:val="24"/>
          <w:lang w:val="pt-BR"/>
        </w:rPr>
        <w:t>Kế</w:t>
      </w:r>
      <w:r w:rsidR="00156C79" w:rsidRPr="00BF61EA">
        <w:rPr>
          <w:rFonts w:asciiTheme="majorHAnsi" w:hAnsiTheme="majorHAnsi" w:cstheme="majorHAnsi"/>
          <w:i/>
          <w:iCs/>
          <w:color w:val="000000" w:themeColor="text1"/>
          <w:sz w:val="24"/>
          <w:szCs w:val="24"/>
          <w:lang w:val="pt-BR"/>
        </w:rPr>
        <w:t>t</w:t>
      </w:r>
      <w:r w:rsidR="00FD0CCD" w:rsidRPr="00BF61EA">
        <w:rPr>
          <w:rFonts w:asciiTheme="majorHAnsi" w:hAnsiTheme="majorHAnsi" w:cstheme="majorHAnsi"/>
          <w:i/>
          <w:iCs/>
          <w:color w:val="000000" w:themeColor="text1"/>
          <w:sz w:val="24"/>
          <w:szCs w:val="24"/>
          <w:lang w:val="pt-BR"/>
        </w:rPr>
        <w:t xml:space="preserve"> quả nghiên cứu cho thấy, </w:t>
      </w:r>
      <w:r w:rsidR="00F564DB" w:rsidRPr="00BF61EA">
        <w:rPr>
          <w:rFonts w:asciiTheme="majorHAnsi" w:hAnsiTheme="majorHAnsi" w:cstheme="majorHAnsi"/>
          <w:i/>
          <w:iCs/>
          <w:color w:val="000000" w:themeColor="text1"/>
          <w:sz w:val="24"/>
          <w:szCs w:val="24"/>
          <w:lang w:val="pt-BR"/>
        </w:rPr>
        <w:t xml:space="preserve">nguồn cung nguyên liệu, thuế nhập khẩu đồ gỗ từ các đối tác trong CPTPP, sự mở cửa kinh tế và thương mại của Việt Nam lần lượt là những yếu tố tác động mạnh mẽ nhất đến xuất khẩu các sản phẩm đồ gỗ của Việt Nam vào thị trường CPTPP. Bên cạnh đó, nghiên cứu cũng chỉ ra rằng </w:t>
      </w:r>
      <w:r w:rsidR="00FD0CCD" w:rsidRPr="00BF61EA">
        <w:rPr>
          <w:rFonts w:asciiTheme="majorHAnsi" w:hAnsiTheme="majorHAnsi" w:cstheme="majorHAnsi"/>
          <w:i/>
          <w:iCs/>
          <w:color w:val="000000" w:themeColor="text1"/>
          <w:sz w:val="24"/>
          <w:szCs w:val="24"/>
          <w:lang w:val="pt-BR"/>
        </w:rPr>
        <w:t xml:space="preserve">cho dù Hoa Kỳ </w:t>
      </w:r>
      <w:r w:rsidR="00E41F77" w:rsidRPr="00BF61EA">
        <w:rPr>
          <w:rFonts w:asciiTheme="majorHAnsi" w:hAnsiTheme="majorHAnsi" w:cstheme="majorHAnsi"/>
          <w:i/>
          <w:iCs/>
          <w:color w:val="000000" w:themeColor="text1"/>
          <w:sz w:val="24"/>
          <w:szCs w:val="24"/>
          <w:lang w:val="pt-BR"/>
        </w:rPr>
        <w:t xml:space="preserve">có hay không </w:t>
      </w:r>
      <w:r w:rsidR="00FD0CCD" w:rsidRPr="00BF61EA">
        <w:rPr>
          <w:rFonts w:asciiTheme="majorHAnsi" w:hAnsiTheme="majorHAnsi" w:cstheme="majorHAnsi"/>
          <w:i/>
          <w:iCs/>
          <w:color w:val="000000" w:themeColor="text1"/>
          <w:sz w:val="24"/>
          <w:szCs w:val="24"/>
          <w:lang w:val="pt-BR"/>
        </w:rPr>
        <w:t xml:space="preserve">tham gia vào </w:t>
      </w:r>
      <w:r w:rsidR="003A41F7" w:rsidRPr="00BF61EA">
        <w:rPr>
          <w:rFonts w:asciiTheme="majorHAnsi" w:hAnsiTheme="majorHAnsi" w:cstheme="majorHAnsi"/>
          <w:i/>
          <w:iCs/>
          <w:color w:val="000000" w:themeColor="text1"/>
          <w:sz w:val="24"/>
          <w:szCs w:val="24"/>
          <w:lang w:val="pt-BR"/>
        </w:rPr>
        <w:t>CP</w:t>
      </w:r>
      <w:r w:rsidR="00FD0CCD" w:rsidRPr="00BF61EA">
        <w:rPr>
          <w:rFonts w:asciiTheme="majorHAnsi" w:hAnsiTheme="majorHAnsi" w:cstheme="majorHAnsi"/>
          <w:i/>
          <w:iCs/>
          <w:color w:val="000000" w:themeColor="text1"/>
          <w:sz w:val="24"/>
          <w:szCs w:val="24"/>
          <w:lang w:val="pt-BR"/>
        </w:rPr>
        <w:t xml:space="preserve">TPP thì </w:t>
      </w:r>
      <w:r w:rsidR="003A41F7" w:rsidRPr="00BF61EA">
        <w:rPr>
          <w:rFonts w:asciiTheme="majorHAnsi" w:hAnsiTheme="majorHAnsi" w:cstheme="majorHAnsi"/>
          <w:i/>
          <w:iCs/>
          <w:color w:val="000000" w:themeColor="text1"/>
          <w:sz w:val="24"/>
          <w:szCs w:val="24"/>
          <w:lang w:val="pt-BR"/>
        </w:rPr>
        <w:t>đồ gỗ</w:t>
      </w:r>
      <w:r w:rsidR="00FD0CCD" w:rsidRPr="00BF61EA">
        <w:rPr>
          <w:rFonts w:asciiTheme="majorHAnsi" w:hAnsiTheme="majorHAnsi" w:cstheme="majorHAnsi"/>
          <w:i/>
          <w:iCs/>
          <w:color w:val="000000" w:themeColor="text1"/>
          <w:sz w:val="24"/>
          <w:szCs w:val="24"/>
          <w:lang w:val="pt-BR"/>
        </w:rPr>
        <w:t xml:space="preserve"> Việt Nam vẫn hưởng được những lợi ích nhất định từ hiệp định này nếu như có những chuẩn bị cần thiết để đáp ứng yêu cầu củ</w:t>
      </w:r>
      <w:r w:rsidR="007551E6" w:rsidRPr="00BF61EA">
        <w:rPr>
          <w:rFonts w:asciiTheme="majorHAnsi" w:hAnsiTheme="majorHAnsi" w:cstheme="majorHAnsi"/>
          <w:i/>
          <w:iCs/>
          <w:color w:val="000000" w:themeColor="text1"/>
          <w:sz w:val="24"/>
          <w:szCs w:val="24"/>
          <w:lang w:val="pt-BR"/>
        </w:rPr>
        <w:t>a h</w:t>
      </w:r>
      <w:r w:rsidR="00FD0CCD" w:rsidRPr="00BF61EA">
        <w:rPr>
          <w:rFonts w:asciiTheme="majorHAnsi" w:hAnsiTheme="majorHAnsi" w:cstheme="majorHAnsi"/>
          <w:i/>
          <w:iCs/>
          <w:color w:val="000000" w:themeColor="text1"/>
          <w:sz w:val="24"/>
          <w:szCs w:val="24"/>
          <w:lang w:val="pt-BR"/>
        </w:rPr>
        <w:t xml:space="preserve">iệp định. </w:t>
      </w:r>
    </w:p>
    <w:p w14:paraId="31858B70" w14:textId="77777777" w:rsidR="008604B4" w:rsidRPr="00BF61EA" w:rsidRDefault="005654A3" w:rsidP="00BF61EA">
      <w:pPr>
        <w:spacing w:before="120" w:after="0"/>
        <w:rPr>
          <w:rFonts w:asciiTheme="majorHAnsi" w:hAnsiTheme="majorHAnsi" w:cstheme="majorHAnsi"/>
          <w:i/>
          <w:color w:val="000000" w:themeColor="text1"/>
          <w:sz w:val="24"/>
          <w:szCs w:val="24"/>
          <w:lang w:val="nl-NL"/>
        </w:rPr>
      </w:pPr>
      <w:r w:rsidRPr="00BF61EA">
        <w:rPr>
          <w:rFonts w:asciiTheme="majorHAnsi" w:hAnsiTheme="majorHAnsi" w:cstheme="majorHAnsi"/>
          <w:b/>
          <w:bCs/>
          <w:iCs/>
          <w:color w:val="000000" w:themeColor="text1"/>
          <w:sz w:val="24"/>
          <w:szCs w:val="24"/>
          <w:lang w:val="nl-NL"/>
        </w:rPr>
        <w:t>Từ</w:t>
      </w:r>
      <w:r w:rsidR="004C04B5" w:rsidRPr="00BF61EA">
        <w:rPr>
          <w:rFonts w:asciiTheme="majorHAnsi" w:hAnsiTheme="majorHAnsi" w:cstheme="majorHAnsi"/>
          <w:b/>
          <w:bCs/>
          <w:iCs/>
          <w:color w:val="000000" w:themeColor="text1"/>
          <w:sz w:val="24"/>
          <w:szCs w:val="24"/>
          <w:lang w:val="nl-NL"/>
        </w:rPr>
        <w:t xml:space="preserve"> khóa:</w:t>
      </w:r>
      <w:r w:rsidR="00D1528E" w:rsidRPr="00BF61EA">
        <w:rPr>
          <w:rFonts w:asciiTheme="majorHAnsi" w:hAnsiTheme="majorHAnsi" w:cstheme="majorHAnsi"/>
          <w:i/>
          <w:color w:val="000000" w:themeColor="text1"/>
          <w:sz w:val="24"/>
          <w:szCs w:val="24"/>
          <w:lang w:val="nl-NL"/>
        </w:rPr>
        <w:t xml:space="preserve"> </w:t>
      </w:r>
      <w:r w:rsidR="0030420F" w:rsidRPr="00BF61EA">
        <w:rPr>
          <w:rFonts w:asciiTheme="majorHAnsi" w:hAnsiTheme="majorHAnsi" w:cstheme="majorHAnsi"/>
          <w:i/>
          <w:color w:val="000000" w:themeColor="text1"/>
          <w:sz w:val="24"/>
          <w:szCs w:val="24"/>
          <w:lang w:val="nl-NL"/>
        </w:rPr>
        <w:t xml:space="preserve">yếu tố tác động, </w:t>
      </w:r>
      <w:r w:rsidR="003A41F7" w:rsidRPr="00BF61EA">
        <w:rPr>
          <w:rFonts w:asciiTheme="majorHAnsi" w:hAnsiTheme="majorHAnsi" w:cstheme="majorHAnsi"/>
          <w:i/>
          <w:color w:val="000000" w:themeColor="text1"/>
          <w:sz w:val="24"/>
          <w:szCs w:val="24"/>
          <w:lang w:val="nl-NL"/>
        </w:rPr>
        <w:t>đồ gỗ</w:t>
      </w:r>
      <w:r w:rsidR="00156C79" w:rsidRPr="00BF61EA">
        <w:rPr>
          <w:rFonts w:asciiTheme="majorHAnsi" w:hAnsiTheme="majorHAnsi" w:cstheme="majorHAnsi"/>
          <w:i/>
          <w:color w:val="000000" w:themeColor="text1"/>
          <w:sz w:val="24"/>
          <w:szCs w:val="24"/>
          <w:lang w:val="nl-NL"/>
        </w:rPr>
        <w:t xml:space="preserve">, </w:t>
      </w:r>
      <w:r w:rsidR="003A41F7" w:rsidRPr="00BF61EA">
        <w:rPr>
          <w:rFonts w:asciiTheme="majorHAnsi" w:hAnsiTheme="majorHAnsi" w:cstheme="majorHAnsi"/>
          <w:i/>
          <w:color w:val="000000" w:themeColor="text1"/>
          <w:sz w:val="24"/>
          <w:szCs w:val="24"/>
          <w:lang w:val="nl-NL"/>
        </w:rPr>
        <w:t>CP</w:t>
      </w:r>
      <w:r w:rsidR="00156C79" w:rsidRPr="00BF61EA">
        <w:rPr>
          <w:rFonts w:asciiTheme="majorHAnsi" w:hAnsiTheme="majorHAnsi" w:cstheme="majorHAnsi"/>
          <w:i/>
          <w:color w:val="000000" w:themeColor="text1"/>
          <w:sz w:val="24"/>
          <w:szCs w:val="24"/>
          <w:lang w:val="nl-NL"/>
        </w:rPr>
        <w:t xml:space="preserve">TPP, </w:t>
      </w:r>
      <w:r w:rsidR="00550FD3" w:rsidRPr="00BF61EA">
        <w:rPr>
          <w:rFonts w:asciiTheme="majorHAnsi" w:hAnsiTheme="majorHAnsi" w:cstheme="majorHAnsi"/>
          <w:i/>
          <w:color w:val="000000" w:themeColor="text1"/>
          <w:sz w:val="24"/>
          <w:szCs w:val="24"/>
          <w:lang w:val="nl-NL"/>
        </w:rPr>
        <w:t>lực hấp dẫn, thương mại</w:t>
      </w:r>
    </w:p>
    <w:p w14:paraId="510C6D18" w14:textId="77777777" w:rsidR="00BF61EA" w:rsidRPr="00BF61EA" w:rsidRDefault="00BF61EA" w:rsidP="00BF61EA">
      <w:pPr>
        <w:pBdr>
          <w:top w:val="nil"/>
          <w:left w:val="nil"/>
          <w:bottom w:val="single" w:sz="4" w:space="1" w:color="000000"/>
          <w:right w:val="nil"/>
          <w:between w:val="nil"/>
        </w:pBdr>
        <w:rPr>
          <w:i/>
          <w:color w:val="000000" w:themeColor="text1"/>
          <w:sz w:val="24"/>
          <w:szCs w:val="24"/>
        </w:rPr>
      </w:pPr>
    </w:p>
    <w:p w14:paraId="07B23D81" w14:textId="77777777" w:rsidR="00760CBF" w:rsidRPr="003D1B9A" w:rsidRDefault="00C8501F" w:rsidP="007551E6">
      <w:pPr>
        <w:widowControl w:val="0"/>
        <w:spacing w:before="120" w:after="0"/>
        <w:jc w:val="both"/>
        <w:rPr>
          <w:rFonts w:asciiTheme="majorHAnsi" w:hAnsiTheme="majorHAnsi" w:cstheme="majorHAnsi"/>
          <w:color w:val="000000" w:themeColor="text1"/>
          <w:sz w:val="26"/>
          <w:szCs w:val="26"/>
          <w:lang w:val="pt-BR"/>
        </w:rPr>
      </w:pPr>
      <w:r w:rsidRPr="003D1B9A">
        <w:rPr>
          <w:rFonts w:asciiTheme="majorHAnsi" w:hAnsiTheme="majorHAnsi" w:cstheme="majorHAnsi"/>
          <w:b/>
          <w:color w:val="000000" w:themeColor="text1"/>
          <w:sz w:val="26"/>
          <w:szCs w:val="26"/>
          <w:lang w:val="pt-BR"/>
        </w:rPr>
        <w:t>1. Đặt vấn đề</w:t>
      </w:r>
    </w:p>
    <w:p w14:paraId="5BEE41AC" w14:textId="77777777" w:rsidR="00D473D5" w:rsidRPr="003D1B9A" w:rsidRDefault="0013192B" w:rsidP="00D473D5">
      <w:pPr>
        <w:widowControl w:val="0"/>
        <w:tabs>
          <w:tab w:val="right" w:leader="dot" w:pos="9072"/>
        </w:tabs>
        <w:spacing w:before="120" w:after="0"/>
        <w:ind w:firstLine="426"/>
        <w:jc w:val="both"/>
        <w:rPr>
          <w:rFonts w:asciiTheme="majorHAnsi" w:hAnsiTheme="majorHAnsi" w:cstheme="majorHAnsi"/>
          <w:color w:val="000000" w:themeColor="text1"/>
          <w:sz w:val="26"/>
          <w:szCs w:val="26"/>
          <w:lang w:val="pt-BR"/>
        </w:rPr>
      </w:pPr>
      <w:r w:rsidRPr="003D1B9A">
        <w:rPr>
          <w:rFonts w:asciiTheme="majorHAnsi" w:hAnsiTheme="majorHAnsi" w:cstheme="majorHAnsi"/>
          <w:color w:val="000000" w:themeColor="text1"/>
          <w:sz w:val="26"/>
          <w:szCs w:val="26"/>
          <w:lang w:val="pt-BR"/>
        </w:rPr>
        <w:t xml:space="preserve">Trong gần 10 năm gần đây, </w:t>
      </w:r>
      <w:r w:rsidR="008B3399" w:rsidRPr="003D1B9A">
        <w:rPr>
          <w:rFonts w:asciiTheme="majorHAnsi" w:hAnsiTheme="majorHAnsi" w:cstheme="majorHAnsi"/>
          <w:color w:val="000000" w:themeColor="text1"/>
          <w:sz w:val="26"/>
          <w:szCs w:val="26"/>
          <w:lang w:val="pt-BR"/>
        </w:rPr>
        <w:t>với chiến lược phát triển được định hướng rõ ràng, ngành chế biến gỗ Việt Nam đã có sự phát triển vượt bậc, kim ngạch xuất khẩu các sản phẩm gỗ và đồ gỗ luôn nằm trong tốp các nhóm hàng hóa xuất khẩu chủ lực của đất nướ</w:t>
      </w:r>
      <w:r w:rsidR="003C56A9" w:rsidRPr="003D1B9A">
        <w:rPr>
          <w:rFonts w:asciiTheme="majorHAnsi" w:hAnsiTheme="majorHAnsi" w:cstheme="majorHAnsi"/>
          <w:color w:val="000000" w:themeColor="text1"/>
          <w:sz w:val="26"/>
          <w:szCs w:val="26"/>
          <w:lang w:val="pt-BR"/>
        </w:rPr>
        <w:t>c. Năm 2018</w:t>
      </w:r>
      <w:r w:rsidR="008B3399" w:rsidRPr="003D1B9A">
        <w:rPr>
          <w:rFonts w:asciiTheme="majorHAnsi" w:hAnsiTheme="majorHAnsi" w:cstheme="majorHAnsi"/>
          <w:color w:val="000000" w:themeColor="text1"/>
          <w:sz w:val="26"/>
          <w:szCs w:val="26"/>
          <w:lang w:val="pt-BR"/>
        </w:rPr>
        <w:t xml:space="preserve">, </w:t>
      </w:r>
      <w:r w:rsidR="008B3399" w:rsidRPr="003D1B9A">
        <w:rPr>
          <w:rFonts w:asciiTheme="majorHAnsi" w:hAnsiTheme="majorHAnsi" w:cstheme="majorHAnsi"/>
          <w:color w:val="000000" w:themeColor="text1"/>
          <w:sz w:val="26"/>
          <w:szCs w:val="26"/>
          <w:shd w:val="clear" w:color="auto" w:fill="FFFFFF"/>
          <w:lang w:val="pt-BR"/>
        </w:rPr>
        <w:t>tổng kim ngạch xuất khẩu gỗ và sản phẩm gỗ của Việt Nam đạt khoả</w:t>
      </w:r>
      <w:r w:rsidR="003C56A9" w:rsidRPr="003D1B9A">
        <w:rPr>
          <w:rFonts w:asciiTheme="majorHAnsi" w:hAnsiTheme="majorHAnsi" w:cstheme="majorHAnsi"/>
          <w:color w:val="000000" w:themeColor="text1"/>
          <w:sz w:val="26"/>
          <w:szCs w:val="26"/>
          <w:shd w:val="clear" w:color="auto" w:fill="FFFFFF"/>
          <w:lang w:val="pt-BR"/>
        </w:rPr>
        <w:t>ng 9,3</w:t>
      </w:r>
      <w:r w:rsidR="008B3399" w:rsidRPr="003D1B9A">
        <w:rPr>
          <w:rFonts w:asciiTheme="majorHAnsi" w:hAnsiTheme="majorHAnsi" w:cstheme="majorHAnsi"/>
          <w:color w:val="000000" w:themeColor="text1"/>
          <w:sz w:val="26"/>
          <w:szCs w:val="26"/>
          <w:shd w:val="clear" w:color="auto" w:fill="FFFFFF"/>
          <w:lang w:val="pt-BR"/>
        </w:rPr>
        <w:t xml:space="preserve"> tỷ USD. Trong đó, kim ngạch </w:t>
      </w:r>
      <w:r w:rsidRPr="003D1B9A">
        <w:rPr>
          <w:rFonts w:asciiTheme="majorHAnsi" w:hAnsiTheme="majorHAnsi" w:cstheme="majorHAnsi"/>
          <w:color w:val="000000" w:themeColor="text1"/>
          <w:sz w:val="26"/>
          <w:szCs w:val="26"/>
          <w:lang w:val="pt-BR"/>
        </w:rPr>
        <w:t>xuất khẩu đồ gỗ</w:t>
      </w:r>
      <w:r w:rsidR="00A962D2" w:rsidRPr="003D1B9A">
        <w:rPr>
          <w:rStyle w:val="FootnoteReference"/>
          <w:rFonts w:asciiTheme="majorHAnsi" w:hAnsiTheme="majorHAnsi" w:cstheme="majorHAnsi"/>
          <w:color w:val="000000" w:themeColor="text1"/>
          <w:sz w:val="26"/>
          <w:szCs w:val="26"/>
          <w:lang w:val="pt-BR"/>
        </w:rPr>
        <w:footnoteReference w:id="1"/>
      </w:r>
      <w:r w:rsidRPr="003D1B9A">
        <w:rPr>
          <w:rFonts w:asciiTheme="majorHAnsi" w:hAnsiTheme="majorHAnsi" w:cstheme="majorHAnsi"/>
          <w:color w:val="000000" w:themeColor="text1"/>
          <w:sz w:val="26"/>
          <w:szCs w:val="26"/>
          <w:lang w:val="pt-BR"/>
        </w:rPr>
        <w:t xml:space="preserve"> </w:t>
      </w:r>
      <w:r w:rsidR="008B3399" w:rsidRPr="003D1B9A">
        <w:rPr>
          <w:rFonts w:asciiTheme="majorHAnsi" w:hAnsiTheme="majorHAnsi" w:cstheme="majorHAnsi"/>
          <w:color w:val="000000" w:themeColor="text1"/>
          <w:sz w:val="26"/>
          <w:szCs w:val="26"/>
          <w:shd w:val="clear" w:color="auto" w:fill="FFFFFF"/>
          <w:lang w:val="pt-BR"/>
        </w:rPr>
        <w:t>đạ</w:t>
      </w:r>
      <w:r w:rsidR="003C56A9" w:rsidRPr="003D1B9A">
        <w:rPr>
          <w:rFonts w:asciiTheme="majorHAnsi" w:hAnsiTheme="majorHAnsi" w:cstheme="majorHAnsi"/>
          <w:color w:val="000000" w:themeColor="text1"/>
          <w:sz w:val="26"/>
          <w:szCs w:val="26"/>
          <w:shd w:val="clear" w:color="auto" w:fill="FFFFFF"/>
          <w:lang w:val="pt-BR"/>
        </w:rPr>
        <w:t>t 6,8</w:t>
      </w:r>
      <w:r w:rsidR="008B3399" w:rsidRPr="003D1B9A">
        <w:rPr>
          <w:rFonts w:asciiTheme="majorHAnsi" w:hAnsiTheme="majorHAnsi" w:cstheme="majorHAnsi"/>
          <w:color w:val="000000" w:themeColor="text1"/>
          <w:sz w:val="26"/>
          <w:szCs w:val="26"/>
          <w:shd w:val="clear" w:color="auto" w:fill="FFFFFF"/>
          <w:lang w:val="pt-BR"/>
        </w:rPr>
        <w:t xml:space="preserve"> tỷ USD, chiếm 73,9% tổng kim ngạch xuất khẩu gỗ và sản phẩm gỗ của toàn ngành. Xuất khẩu đồ gỗ Việt Nam luôn đứng đầu khu vực Asean và duy trì vị trí thứ 7 thế giới trong 4 năm trở lại đây </w:t>
      </w:r>
      <w:r w:rsidR="003C56A9" w:rsidRPr="003D1B9A">
        <w:rPr>
          <w:rFonts w:asciiTheme="majorHAnsi" w:hAnsiTheme="majorHAnsi" w:cstheme="majorHAnsi"/>
          <w:i/>
          <w:color w:val="000000" w:themeColor="text1"/>
          <w:sz w:val="26"/>
          <w:szCs w:val="26"/>
          <w:lang w:val="pt-BR"/>
        </w:rPr>
        <w:t>(ITC, 2019</w:t>
      </w:r>
      <w:r w:rsidR="008B3399" w:rsidRPr="003D1B9A">
        <w:rPr>
          <w:rFonts w:asciiTheme="majorHAnsi" w:hAnsiTheme="majorHAnsi" w:cstheme="majorHAnsi"/>
          <w:i/>
          <w:color w:val="000000" w:themeColor="text1"/>
          <w:sz w:val="26"/>
          <w:szCs w:val="26"/>
          <w:lang w:val="pt-BR"/>
        </w:rPr>
        <w:t>).</w:t>
      </w:r>
      <w:r w:rsidR="008B3399" w:rsidRPr="003D1B9A">
        <w:rPr>
          <w:rFonts w:asciiTheme="majorHAnsi" w:hAnsiTheme="majorHAnsi" w:cstheme="majorHAnsi"/>
          <w:color w:val="000000" w:themeColor="text1"/>
          <w:sz w:val="26"/>
          <w:szCs w:val="26"/>
          <w:shd w:val="clear" w:color="auto" w:fill="FFFFFF"/>
          <w:lang w:val="pt-BR"/>
        </w:rPr>
        <w:t xml:space="preserve"> Với thành tựu tăng trưởng kim ngạch xuất khẩu liên tục trong thời gian qua, ngành gỗ đã </w:t>
      </w:r>
      <w:r w:rsidR="008B3399" w:rsidRPr="003D1B9A">
        <w:rPr>
          <w:rFonts w:asciiTheme="majorHAnsi" w:hAnsiTheme="majorHAnsi" w:cstheme="majorHAnsi"/>
          <w:color w:val="000000" w:themeColor="text1"/>
          <w:sz w:val="26"/>
          <w:szCs w:val="26"/>
          <w:lang w:val="pt-BR"/>
        </w:rPr>
        <w:t>góp phần đáng kể trong quá trình nâng cao vị thế thương mại của Việt Nam trên bản đồ thương mại quốc tế.</w:t>
      </w:r>
    </w:p>
    <w:p w14:paraId="5E5A4C15" w14:textId="77777777" w:rsidR="00D473D5" w:rsidRPr="003D1B9A" w:rsidRDefault="00C5692C" w:rsidP="007551E6">
      <w:pPr>
        <w:widowControl w:val="0"/>
        <w:tabs>
          <w:tab w:val="right" w:leader="dot" w:pos="9072"/>
        </w:tabs>
        <w:spacing w:before="120" w:after="0"/>
        <w:ind w:firstLine="426"/>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pt-BR"/>
        </w:rPr>
        <w:t>Gia nhập Hiệp định đối tác chiến lược xuyên Thái Bình Dương (TPP)</w:t>
      </w:r>
      <w:r w:rsidR="003A41F7" w:rsidRPr="003D1B9A">
        <w:rPr>
          <w:rFonts w:asciiTheme="majorHAnsi" w:hAnsiTheme="majorHAnsi" w:cstheme="majorHAnsi"/>
          <w:color w:val="000000" w:themeColor="text1"/>
          <w:sz w:val="26"/>
          <w:szCs w:val="26"/>
          <w:lang w:val="pt-BR"/>
        </w:rPr>
        <w:t xml:space="preserve"> trước đây và hiện nay là </w:t>
      </w:r>
      <w:r w:rsidR="003A41F7" w:rsidRPr="003D1B9A">
        <w:rPr>
          <w:rStyle w:val="Emphasis"/>
          <w:rFonts w:asciiTheme="majorHAnsi" w:hAnsiTheme="majorHAnsi" w:cstheme="majorHAnsi"/>
          <w:bCs/>
          <w:i w:val="0"/>
          <w:iCs w:val="0"/>
          <w:color w:val="000000" w:themeColor="text1"/>
          <w:sz w:val="26"/>
          <w:szCs w:val="26"/>
          <w:shd w:val="clear" w:color="auto" w:fill="FFFFFF"/>
          <w:lang w:val="pt-BR"/>
        </w:rPr>
        <w:t>Hiệp định</w:t>
      </w:r>
      <w:r w:rsidR="003A41F7" w:rsidRPr="003D1B9A">
        <w:rPr>
          <w:rStyle w:val="apple-converted-space"/>
          <w:rFonts w:asciiTheme="majorHAnsi" w:hAnsiTheme="majorHAnsi" w:cstheme="majorHAnsi"/>
          <w:color w:val="000000" w:themeColor="text1"/>
          <w:sz w:val="26"/>
          <w:szCs w:val="26"/>
          <w:shd w:val="clear" w:color="auto" w:fill="FFFFFF"/>
          <w:lang w:val="pt-BR"/>
        </w:rPr>
        <w:t> </w:t>
      </w:r>
      <w:r w:rsidR="003A41F7" w:rsidRPr="003D1B9A">
        <w:rPr>
          <w:rFonts w:asciiTheme="majorHAnsi" w:hAnsiTheme="majorHAnsi" w:cstheme="majorHAnsi"/>
          <w:color w:val="000000" w:themeColor="text1"/>
          <w:sz w:val="26"/>
          <w:szCs w:val="26"/>
          <w:shd w:val="clear" w:color="auto" w:fill="FFFFFF"/>
          <w:lang w:val="pt-BR"/>
        </w:rPr>
        <w:t xml:space="preserve">đối tác toàn diện và tiến bộ xuyên Thái Bình Dương </w:t>
      </w:r>
      <w:r w:rsidR="003A41F7" w:rsidRPr="003D1B9A">
        <w:rPr>
          <w:rFonts w:asciiTheme="majorHAnsi" w:hAnsiTheme="majorHAnsi" w:cstheme="majorHAnsi"/>
          <w:color w:val="000000" w:themeColor="text1"/>
          <w:sz w:val="26"/>
          <w:szCs w:val="26"/>
          <w:lang w:val="vi-VN"/>
        </w:rPr>
        <w:t>(</w:t>
      </w:r>
      <w:r w:rsidR="003A41F7" w:rsidRPr="003D1B9A">
        <w:rPr>
          <w:rFonts w:asciiTheme="majorHAnsi" w:hAnsiTheme="majorHAnsi" w:cstheme="majorHAnsi"/>
          <w:color w:val="000000" w:themeColor="text1"/>
          <w:sz w:val="26"/>
          <w:szCs w:val="26"/>
          <w:lang w:val="pt-BR"/>
        </w:rPr>
        <w:t>CPTPP</w:t>
      </w:r>
      <w:r w:rsidR="003A41F7" w:rsidRPr="003D1B9A">
        <w:rPr>
          <w:rFonts w:asciiTheme="majorHAnsi" w:hAnsiTheme="majorHAnsi" w:cstheme="majorHAnsi"/>
          <w:color w:val="000000" w:themeColor="text1"/>
          <w:sz w:val="26"/>
          <w:szCs w:val="26"/>
          <w:lang w:val="vi-VN"/>
        </w:rPr>
        <w:t>)</w:t>
      </w:r>
      <w:r w:rsidR="003A41F7" w:rsidRPr="003D1B9A">
        <w:rPr>
          <w:rFonts w:asciiTheme="majorHAnsi" w:hAnsiTheme="majorHAnsi" w:cstheme="majorHAnsi"/>
          <w:i/>
          <w:color w:val="000000" w:themeColor="text1"/>
          <w:sz w:val="26"/>
          <w:szCs w:val="26"/>
          <w:lang w:val="vi-VN"/>
        </w:rPr>
        <w:t xml:space="preserve"> </w:t>
      </w:r>
      <w:r w:rsidRPr="003D1B9A">
        <w:rPr>
          <w:rFonts w:asciiTheme="majorHAnsi" w:hAnsiTheme="majorHAnsi" w:cstheme="majorHAnsi"/>
          <w:color w:val="000000" w:themeColor="text1"/>
          <w:sz w:val="26"/>
          <w:szCs w:val="26"/>
          <w:lang w:val="pt-BR"/>
        </w:rPr>
        <w:t>là cơ hội lớ</w:t>
      </w:r>
      <w:r w:rsidR="007551E6" w:rsidRPr="003D1B9A">
        <w:rPr>
          <w:rFonts w:asciiTheme="majorHAnsi" w:hAnsiTheme="majorHAnsi" w:cstheme="majorHAnsi"/>
          <w:color w:val="000000" w:themeColor="text1"/>
          <w:sz w:val="26"/>
          <w:szCs w:val="26"/>
          <w:lang w:val="pt-BR"/>
        </w:rPr>
        <w:t>n cho</w:t>
      </w:r>
      <w:r w:rsidRPr="003D1B9A">
        <w:rPr>
          <w:rFonts w:asciiTheme="majorHAnsi" w:hAnsiTheme="majorHAnsi" w:cstheme="majorHAnsi"/>
          <w:color w:val="000000" w:themeColor="text1"/>
          <w:sz w:val="26"/>
          <w:szCs w:val="26"/>
          <w:lang w:val="pt-BR"/>
        </w:rPr>
        <w:t xml:space="preserve"> thương mại Việt Nam, trong đó các doanh nghiệp </w:t>
      </w:r>
      <w:r w:rsidR="00AF3167" w:rsidRPr="003D1B9A">
        <w:rPr>
          <w:rFonts w:asciiTheme="majorHAnsi" w:hAnsiTheme="majorHAnsi" w:cstheme="majorHAnsi"/>
          <w:color w:val="000000" w:themeColor="text1"/>
          <w:sz w:val="26"/>
          <w:szCs w:val="26"/>
          <w:lang w:val="pt-BR"/>
        </w:rPr>
        <w:t>xuất khẩu đồ gỗ</w:t>
      </w:r>
      <w:r w:rsidRPr="003D1B9A">
        <w:rPr>
          <w:rFonts w:asciiTheme="majorHAnsi" w:hAnsiTheme="majorHAnsi" w:cstheme="majorHAnsi"/>
          <w:color w:val="000000" w:themeColor="text1"/>
          <w:sz w:val="26"/>
          <w:szCs w:val="26"/>
          <w:lang w:val="pt-BR"/>
        </w:rPr>
        <w:t xml:space="preserve"> sẽ có điều kiện thúc đẩy xuất khẩu nhờ các hàng rào thuế quan rất nặng nề như hiện nay được gỡ bỏ.</w:t>
      </w:r>
      <w:r w:rsidRPr="003D1B9A">
        <w:rPr>
          <w:rStyle w:val="doanChar"/>
          <w:rFonts w:asciiTheme="majorHAnsi" w:eastAsiaTheme="minorEastAsia" w:hAnsiTheme="majorHAnsi" w:cstheme="majorHAnsi"/>
          <w:color w:val="000000" w:themeColor="text1"/>
          <w:sz w:val="26"/>
          <w:szCs w:val="26"/>
          <w:lang w:val="pt-BR"/>
        </w:rPr>
        <w:t xml:space="preserve"> </w:t>
      </w:r>
      <w:r w:rsidRPr="003D1B9A">
        <w:rPr>
          <w:rFonts w:asciiTheme="majorHAnsi" w:hAnsiTheme="majorHAnsi" w:cstheme="majorHAnsi"/>
          <w:color w:val="000000" w:themeColor="text1"/>
          <w:sz w:val="26"/>
          <w:szCs w:val="26"/>
          <w:lang w:val="pt-BR"/>
        </w:rPr>
        <w:t>Theo nộ</w:t>
      </w:r>
      <w:r w:rsidR="00A962D2" w:rsidRPr="003D1B9A">
        <w:rPr>
          <w:rFonts w:asciiTheme="majorHAnsi" w:hAnsiTheme="majorHAnsi" w:cstheme="majorHAnsi"/>
          <w:color w:val="000000" w:themeColor="text1"/>
          <w:sz w:val="26"/>
          <w:szCs w:val="26"/>
          <w:lang w:val="pt-BR"/>
        </w:rPr>
        <w:t xml:space="preserve">i dung đàm phán trong </w:t>
      </w:r>
      <w:r w:rsidR="007551E6" w:rsidRPr="003D1B9A">
        <w:rPr>
          <w:rFonts w:asciiTheme="majorHAnsi" w:hAnsiTheme="majorHAnsi" w:cstheme="majorHAnsi"/>
          <w:color w:val="000000" w:themeColor="text1"/>
          <w:sz w:val="26"/>
          <w:szCs w:val="26"/>
          <w:lang w:val="pt-BR"/>
        </w:rPr>
        <w:t>CP</w:t>
      </w:r>
      <w:r w:rsidR="00A962D2" w:rsidRPr="003D1B9A">
        <w:rPr>
          <w:rFonts w:asciiTheme="majorHAnsi" w:hAnsiTheme="majorHAnsi" w:cstheme="majorHAnsi"/>
          <w:color w:val="000000" w:themeColor="text1"/>
          <w:sz w:val="26"/>
          <w:szCs w:val="26"/>
          <w:lang w:val="pt-BR"/>
        </w:rPr>
        <w:t>TPP,</w:t>
      </w:r>
      <w:r w:rsidRPr="003D1B9A">
        <w:rPr>
          <w:rFonts w:asciiTheme="majorHAnsi" w:hAnsiTheme="majorHAnsi" w:cstheme="majorHAnsi"/>
          <w:color w:val="000000" w:themeColor="text1"/>
          <w:sz w:val="26"/>
          <w:szCs w:val="26"/>
          <w:lang w:val="vi-VN" w:eastAsia="vi-VN"/>
        </w:rPr>
        <w:t xml:space="preserve"> nguyên liệu đầu vào của ngành </w:t>
      </w:r>
      <w:r w:rsidR="00A962D2" w:rsidRPr="003D1B9A">
        <w:rPr>
          <w:rFonts w:asciiTheme="majorHAnsi" w:hAnsiTheme="majorHAnsi" w:cstheme="majorHAnsi"/>
          <w:color w:val="000000" w:themeColor="text1"/>
          <w:sz w:val="26"/>
          <w:szCs w:val="26"/>
          <w:lang w:val="pt-BR" w:eastAsia="vi-VN"/>
        </w:rPr>
        <w:lastRenderedPageBreak/>
        <w:t xml:space="preserve">sản xuất đồ gỗ </w:t>
      </w:r>
      <w:r w:rsidRPr="003D1B9A">
        <w:rPr>
          <w:rFonts w:asciiTheme="majorHAnsi" w:hAnsiTheme="majorHAnsi" w:cstheme="majorHAnsi"/>
          <w:color w:val="000000" w:themeColor="text1"/>
          <w:sz w:val="26"/>
          <w:szCs w:val="26"/>
          <w:lang w:val="vi-VN" w:eastAsia="vi-VN"/>
        </w:rPr>
        <w:t xml:space="preserve">phải có xuất xứ từ các nước thuộc </w:t>
      </w:r>
      <w:r w:rsidR="0013192B" w:rsidRPr="003D1B9A">
        <w:rPr>
          <w:rFonts w:asciiTheme="majorHAnsi" w:hAnsiTheme="majorHAnsi" w:cstheme="majorHAnsi"/>
          <w:color w:val="000000" w:themeColor="text1"/>
          <w:sz w:val="26"/>
          <w:szCs w:val="26"/>
          <w:lang w:val="pt-BR" w:eastAsia="vi-VN"/>
        </w:rPr>
        <w:t>CP</w:t>
      </w:r>
      <w:r w:rsidRPr="003D1B9A">
        <w:rPr>
          <w:rFonts w:asciiTheme="majorHAnsi" w:hAnsiTheme="majorHAnsi" w:cstheme="majorHAnsi"/>
          <w:color w:val="000000" w:themeColor="text1"/>
          <w:sz w:val="26"/>
          <w:szCs w:val="26"/>
          <w:lang w:val="vi-VN" w:eastAsia="vi-VN"/>
        </w:rPr>
        <w:t xml:space="preserve">TPP </w:t>
      </w:r>
      <w:r w:rsidR="0013192B" w:rsidRPr="003D1B9A">
        <w:rPr>
          <w:rFonts w:asciiTheme="majorHAnsi" w:hAnsiTheme="majorHAnsi" w:cstheme="majorHAnsi"/>
          <w:color w:val="000000" w:themeColor="text1"/>
          <w:sz w:val="26"/>
          <w:szCs w:val="26"/>
          <w:lang w:val="pt-BR" w:eastAsia="vi-VN"/>
        </w:rPr>
        <w:t xml:space="preserve">và đạt yêu cầu chứng nhận về </w:t>
      </w:r>
      <w:r w:rsidR="00BB30CA" w:rsidRPr="003D1B9A">
        <w:rPr>
          <w:rFonts w:asciiTheme="majorHAnsi" w:hAnsiTheme="majorHAnsi" w:cstheme="majorHAnsi"/>
          <w:color w:val="000000" w:themeColor="text1"/>
          <w:sz w:val="26"/>
          <w:szCs w:val="26"/>
          <w:lang w:val="pt-BR" w:eastAsia="vi-VN"/>
        </w:rPr>
        <w:t>nguồn gốc</w:t>
      </w:r>
      <w:r w:rsidR="0013192B" w:rsidRPr="003D1B9A">
        <w:rPr>
          <w:rFonts w:asciiTheme="majorHAnsi" w:hAnsiTheme="majorHAnsi" w:cstheme="majorHAnsi"/>
          <w:color w:val="000000" w:themeColor="text1"/>
          <w:sz w:val="26"/>
          <w:szCs w:val="26"/>
          <w:lang w:val="pt-BR" w:eastAsia="vi-VN"/>
        </w:rPr>
        <w:t xml:space="preserve"> gỗ hợp pháp </w:t>
      </w:r>
      <w:r w:rsidRPr="003D1B9A">
        <w:rPr>
          <w:rFonts w:asciiTheme="majorHAnsi" w:hAnsiTheme="majorHAnsi" w:cstheme="majorHAnsi"/>
          <w:color w:val="000000" w:themeColor="text1"/>
          <w:sz w:val="26"/>
          <w:szCs w:val="26"/>
          <w:lang w:val="vi-VN" w:eastAsia="vi-VN"/>
        </w:rPr>
        <w:t>mới được hưởng những ưu đãi từ hiệp đị</w:t>
      </w:r>
      <w:r w:rsidR="009208FF" w:rsidRPr="003D1B9A">
        <w:rPr>
          <w:rFonts w:asciiTheme="majorHAnsi" w:hAnsiTheme="majorHAnsi" w:cstheme="majorHAnsi"/>
          <w:color w:val="000000" w:themeColor="text1"/>
          <w:sz w:val="26"/>
          <w:szCs w:val="26"/>
          <w:lang w:val="vi-VN" w:eastAsia="vi-VN"/>
        </w:rPr>
        <w:t>nh</w:t>
      </w:r>
      <w:r w:rsidR="009208FF" w:rsidRPr="003D1B9A">
        <w:rPr>
          <w:rFonts w:asciiTheme="majorHAnsi" w:hAnsiTheme="majorHAnsi" w:cstheme="majorHAnsi"/>
          <w:color w:val="000000" w:themeColor="text1"/>
          <w:sz w:val="26"/>
          <w:szCs w:val="26"/>
          <w:lang w:val="pt-BR" w:eastAsia="vi-VN"/>
        </w:rPr>
        <w:t xml:space="preserve">. Tuy nhiên, phần lớn nguyên liệu gỗ </w:t>
      </w:r>
      <w:r w:rsidR="00A962D2" w:rsidRPr="003D1B9A">
        <w:rPr>
          <w:rFonts w:asciiTheme="majorHAnsi" w:hAnsiTheme="majorHAnsi" w:cstheme="majorHAnsi"/>
          <w:color w:val="000000" w:themeColor="text1"/>
          <w:sz w:val="26"/>
          <w:szCs w:val="26"/>
          <w:lang w:val="pt-BR" w:eastAsia="vi-VN"/>
        </w:rPr>
        <w:t xml:space="preserve">cho sản </w:t>
      </w:r>
      <w:r w:rsidR="009208FF" w:rsidRPr="003D1B9A">
        <w:rPr>
          <w:rFonts w:asciiTheme="majorHAnsi" w:hAnsiTheme="majorHAnsi" w:cstheme="majorHAnsi"/>
          <w:color w:val="000000" w:themeColor="text1"/>
          <w:sz w:val="26"/>
          <w:szCs w:val="26"/>
          <w:lang w:val="pt-BR" w:eastAsia="vi-VN"/>
        </w:rPr>
        <w:t>sản xuất</w:t>
      </w:r>
      <w:r w:rsidR="00A962D2" w:rsidRPr="003D1B9A">
        <w:rPr>
          <w:rFonts w:asciiTheme="majorHAnsi" w:hAnsiTheme="majorHAnsi" w:cstheme="majorHAnsi"/>
          <w:color w:val="000000" w:themeColor="text1"/>
          <w:sz w:val="26"/>
          <w:szCs w:val="26"/>
          <w:lang w:val="pt-BR" w:eastAsia="vi-VN"/>
        </w:rPr>
        <w:t xml:space="preserve"> đồ gỗ xuất khẩu</w:t>
      </w:r>
      <w:r w:rsidRPr="003D1B9A">
        <w:rPr>
          <w:rFonts w:asciiTheme="majorHAnsi" w:hAnsiTheme="majorHAnsi" w:cstheme="majorHAnsi"/>
          <w:color w:val="000000" w:themeColor="text1"/>
          <w:sz w:val="26"/>
          <w:szCs w:val="26"/>
          <w:lang w:val="vi-VN" w:eastAsia="vi-VN"/>
        </w:rPr>
        <w:t xml:space="preserve"> của các doanh nghiệp </w:t>
      </w:r>
      <w:r w:rsidRPr="003D1B9A">
        <w:rPr>
          <w:rFonts w:asciiTheme="majorHAnsi" w:hAnsiTheme="majorHAnsi" w:cstheme="majorHAnsi"/>
          <w:color w:val="000000" w:themeColor="text1"/>
          <w:sz w:val="26"/>
          <w:szCs w:val="26"/>
          <w:lang w:val="pt-BR" w:eastAsia="vi-VN"/>
        </w:rPr>
        <w:t>Việt Nam</w:t>
      </w:r>
      <w:r w:rsidR="009208FF" w:rsidRPr="003D1B9A">
        <w:rPr>
          <w:rFonts w:asciiTheme="majorHAnsi" w:hAnsiTheme="majorHAnsi" w:cstheme="majorHAnsi"/>
          <w:color w:val="000000" w:themeColor="text1"/>
          <w:sz w:val="26"/>
          <w:szCs w:val="26"/>
          <w:lang w:val="pt-BR" w:eastAsia="vi-VN"/>
        </w:rPr>
        <w:t xml:space="preserve"> hiện nay hoặc</w:t>
      </w:r>
      <w:r w:rsidRPr="003D1B9A">
        <w:rPr>
          <w:rFonts w:asciiTheme="majorHAnsi" w:hAnsiTheme="majorHAnsi" w:cstheme="majorHAnsi"/>
          <w:color w:val="000000" w:themeColor="text1"/>
          <w:sz w:val="26"/>
          <w:szCs w:val="26"/>
          <w:lang w:val="pt-BR" w:eastAsia="vi-VN"/>
        </w:rPr>
        <w:t xml:space="preserve"> </w:t>
      </w:r>
      <w:r w:rsidRPr="003D1B9A">
        <w:rPr>
          <w:rFonts w:asciiTheme="majorHAnsi" w:hAnsiTheme="majorHAnsi" w:cstheme="majorHAnsi"/>
          <w:color w:val="000000" w:themeColor="text1"/>
          <w:sz w:val="26"/>
          <w:szCs w:val="26"/>
          <w:lang w:val="vi-VN" w:eastAsia="vi-VN"/>
        </w:rPr>
        <w:t xml:space="preserve">không thuộc các nước trong khối </w:t>
      </w:r>
      <w:r w:rsidR="009208FF" w:rsidRPr="003D1B9A">
        <w:rPr>
          <w:rFonts w:asciiTheme="majorHAnsi" w:hAnsiTheme="majorHAnsi" w:cstheme="majorHAnsi"/>
          <w:color w:val="000000" w:themeColor="text1"/>
          <w:sz w:val="26"/>
          <w:szCs w:val="26"/>
          <w:lang w:val="pt-BR" w:eastAsia="vi-VN"/>
        </w:rPr>
        <w:t>CP</w:t>
      </w:r>
      <w:r w:rsidR="009208FF" w:rsidRPr="003D1B9A">
        <w:rPr>
          <w:rFonts w:asciiTheme="majorHAnsi" w:hAnsiTheme="majorHAnsi" w:cstheme="majorHAnsi"/>
          <w:color w:val="000000" w:themeColor="text1"/>
          <w:sz w:val="26"/>
          <w:szCs w:val="26"/>
          <w:lang w:val="vi-VN" w:eastAsia="vi-VN"/>
        </w:rPr>
        <w:t xml:space="preserve">TPP </w:t>
      </w:r>
      <w:r w:rsidR="009208FF" w:rsidRPr="003D1B9A">
        <w:rPr>
          <w:rFonts w:asciiTheme="majorHAnsi" w:hAnsiTheme="majorHAnsi" w:cstheme="majorHAnsi"/>
          <w:color w:val="000000" w:themeColor="text1"/>
          <w:sz w:val="26"/>
          <w:szCs w:val="26"/>
          <w:lang w:val="pt-BR" w:eastAsia="vi-VN"/>
        </w:rPr>
        <w:t>hoặc đến từ những</w:t>
      </w:r>
      <w:r w:rsidR="00A962D2" w:rsidRPr="003D1B9A">
        <w:rPr>
          <w:rFonts w:asciiTheme="majorHAnsi" w:hAnsiTheme="majorHAnsi" w:cstheme="majorHAnsi"/>
          <w:color w:val="000000" w:themeColor="text1"/>
          <w:sz w:val="26"/>
          <w:szCs w:val="26"/>
          <w:lang w:val="pt-BR" w:eastAsia="vi-VN"/>
        </w:rPr>
        <w:t xml:space="preserve"> khu vực có rủi ro pháp lý cao.</w:t>
      </w:r>
      <w:r w:rsidR="009208FF" w:rsidRPr="003D1B9A">
        <w:rPr>
          <w:rFonts w:asciiTheme="majorHAnsi" w:hAnsiTheme="majorHAnsi" w:cstheme="majorHAnsi"/>
          <w:color w:val="000000" w:themeColor="text1"/>
          <w:sz w:val="26"/>
          <w:szCs w:val="26"/>
          <w:lang w:val="pt-BR" w:eastAsia="vi-VN"/>
        </w:rPr>
        <w:t xml:space="preserve"> </w:t>
      </w:r>
      <w:r w:rsidR="007551E6" w:rsidRPr="003D1B9A">
        <w:rPr>
          <w:rFonts w:asciiTheme="majorHAnsi" w:hAnsiTheme="majorHAnsi" w:cstheme="majorHAnsi"/>
          <w:color w:val="000000" w:themeColor="text1"/>
          <w:sz w:val="26"/>
          <w:szCs w:val="26"/>
          <w:lang w:val="pt-BR" w:eastAsia="vi-VN"/>
        </w:rPr>
        <w:t>Bên cạnh đó</w:t>
      </w:r>
      <w:r w:rsidRPr="003D1B9A">
        <w:rPr>
          <w:rFonts w:asciiTheme="majorHAnsi" w:hAnsiTheme="majorHAnsi" w:cstheme="majorHAnsi"/>
          <w:color w:val="000000" w:themeColor="text1"/>
          <w:sz w:val="26"/>
          <w:szCs w:val="26"/>
          <w:lang w:val="vi-VN" w:eastAsia="vi-VN"/>
        </w:rPr>
        <w:t xml:space="preserve">, trước sự biến động nước </w:t>
      </w:r>
      <w:r w:rsidR="00BB77BE" w:rsidRPr="003D1B9A">
        <w:rPr>
          <w:rFonts w:asciiTheme="majorHAnsi" w:hAnsiTheme="majorHAnsi" w:cstheme="majorHAnsi"/>
          <w:color w:val="000000" w:themeColor="text1"/>
          <w:sz w:val="26"/>
          <w:szCs w:val="26"/>
          <w:lang w:val="pt-BR" w:eastAsia="vi-VN"/>
        </w:rPr>
        <w:t xml:space="preserve">Hoa Kỳ </w:t>
      </w:r>
      <w:r w:rsidRPr="003D1B9A">
        <w:rPr>
          <w:rFonts w:asciiTheme="majorHAnsi" w:hAnsiTheme="majorHAnsi" w:cstheme="majorHAnsi"/>
          <w:color w:val="000000" w:themeColor="text1"/>
          <w:sz w:val="26"/>
          <w:szCs w:val="26"/>
          <w:lang w:val="vi-VN" w:eastAsia="vi-VN"/>
        </w:rPr>
        <w:t xml:space="preserve">rút khỏi hiệp định TPP thì lại có nhiều </w:t>
      </w:r>
      <w:r w:rsidR="007D0C48" w:rsidRPr="003D1B9A">
        <w:rPr>
          <w:rFonts w:asciiTheme="majorHAnsi" w:hAnsiTheme="majorHAnsi" w:cstheme="majorHAnsi"/>
          <w:color w:val="000000" w:themeColor="text1"/>
          <w:sz w:val="26"/>
          <w:szCs w:val="26"/>
          <w:lang w:val="vi-VN" w:eastAsia="vi-VN"/>
        </w:rPr>
        <w:t>luồng</w:t>
      </w:r>
      <w:r w:rsidRPr="003D1B9A">
        <w:rPr>
          <w:rFonts w:asciiTheme="majorHAnsi" w:hAnsiTheme="majorHAnsi" w:cstheme="majorHAnsi"/>
          <w:color w:val="000000" w:themeColor="text1"/>
          <w:sz w:val="26"/>
          <w:szCs w:val="26"/>
          <w:lang w:val="vi-VN" w:eastAsia="vi-VN"/>
        </w:rPr>
        <w:t xml:space="preserve"> ý kiến cho rằng ngành </w:t>
      </w:r>
      <w:r w:rsidR="00A962D2" w:rsidRPr="003D1B9A">
        <w:rPr>
          <w:rFonts w:asciiTheme="majorHAnsi" w:hAnsiTheme="majorHAnsi" w:cstheme="majorHAnsi"/>
          <w:color w:val="000000" w:themeColor="text1"/>
          <w:sz w:val="26"/>
          <w:szCs w:val="26"/>
          <w:lang w:val="pt-BR" w:eastAsia="vi-VN"/>
        </w:rPr>
        <w:t>đồ gỗ xuất khẩu của</w:t>
      </w:r>
      <w:r w:rsidRPr="003D1B9A">
        <w:rPr>
          <w:rFonts w:asciiTheme="majorHAnsi" w:hAnsiTheme="majorHAnsi" w:cstheme="majorHAnsi"/>
          <w:color w:val="000000" w:themeColor="text1"/>
          <w:sz w:val="26"/>
          <w:szCs w:val="26"/>
          <w:lang w:val="vi-VN" w:eastAsia="vi-VN"/>
        </w:rPr>
        <w:t xml:space="preserve"> Việt Nam sẽ không được hưởng lợi gì vì không có thị trường Mỹ, trong khi phải cạnh tranh gay gắt với Trung Quốc. </w:t>
      </w:r>
      <w:r w:rsidR="005B6731" w:rsidRPr="003D1B9A">
        <w:rPr>
          <w:rFonts w:asciiTheme="majorHAnsi" w:hAnsiTheme="majorHAnsi" w:cstheme="majorHAnsi"/>
          <w:color w:val="000000" w:themeColor="text1"/>
          <w:sz w:val="26"/>
          <w:szCs w:val="26"/>
          <w:lang w:val="vi-VN"/>
        </w:rPr>
        <w:t>N</w:t>
      </w:r>
      <w:r w:rsidR="00D473D5" w:rsidRPr="003D1B9A">
        <w:rPr>
          <w:rFonts w:asciiTheme="majorHAnsi" w:hAnsiTheme="majorHAnsi" w:cstheme="majorHAnsi"/>
          <w:color w:val="000000" w:themeColor="text1"/>
          <w:sz w:val="26"/>
          <w:szCs w:val="26"/>
          <w:lang w:val="vi-VN"/>
        </w:rPr>
        <w:t>hiều nghiên cứu về chuỗi giá trị ngành hàng đồ gỗ (Jori U</w:t>
      </w:r>
      <w:r w:rsidR="00BB77BE" w:rsidRPr="003D1B9A">
        <w:rPr>
          <w:rFonts w:asciiTheme="majorHAnsi" w:hAnsiTheme="majorHAnsi" w:cstheme="majorHAnsi"/>
          <w:color w:val="000000" w:themeColor="text1"/>
          <w:sz w:val="26"/>
          <w:szCs w:val="26"/>
          <w:lang w:val="vi-VN"/>
        </w:rPr>
        <w:t xml:space="preserve">usitalo, 2006; World bank, 2011) </w:t>
      </w:r>
      <w:r w:rsidR="00D473D5" w:rsidRPr="003D1B9A">
        <w:rPr>
          <w:rFonts w:asciiTheme="majorHAnsi" w:hAnsiTheme="majorHAnsi" w:cstheme="majorHAnsi"/>
          <w:color w:val="000000" w:themeColor="text1"/>
          <w:sz w:val="26"/>
          <w:szCs w:val="26"/>
          <w:lang w:val="vi-VN"/>
        </w:rPr>
        <w:t xml:space="preserve">đã cho thấy nguồn cung nguyên liệu gỗ, chính sách điều hành vĩ mô của nhà nước đóng vai trò vô cùng quan trọng trong quá trình thúc đẩy sản xuất và tạo ra giá trị cho ngành chế biến và xuất khẩu các sản phẩm gỗ. Sự gia tăng những yêu cầu về chứng minh nguồn góc gỗ nguyên liệu hợp pháp và chính sách đóng cửa rừng tự nhiên </w:t>
      </w:r>
      <w:r w:rsidR="00735783" w:rsidRPr="003D1B9A">
        <w:rPr>
          <w:rFonts w:asciiTheme="majorHAnsi" w:hAnsiTheme="majorHAnsi" w:cstheme="majorHAnsi"/>
          <w:color w:val="000000" w:themeColor="text1"/>
          <w:sz w:val="26"/>
          <w:szCs w:val="26"/>
          <w:lang w:val="vi-VN"/>
        </w:rPr>
        <w:t xml:space="preserve">cũng </w:t>
      </w:r>
      <w:r w:rsidR="00D473D5" w:rsidRPr="003D1B9A">
        <w:rPr>
          <w:rFonts w:asciiTheme="majorHAnsi" w:hAnsiTheme="majorHAnsi" w:cstheme="majorHAnsi"/>
          <w:color w:val="000000" w:themeColor="text1"/>
          <w:sz w:val="26"/>
          <w:szCs w:val="26"/>
          <w:lang w:val="vi-VN"/>
        </w:rPr>
        <w:t xml:space="preserve">đã gia tăng sức ép và ảnh hưởng lên công nghiệp chế biến gỗ của nhiều nước (United nation, 2013; VCCI, 2014). Những nghiên cứu cụ thể về ngành chế biến gỗ của Việt Nam cũng đã chỉ ra rằng để phát triển xuất khẩu </w:t>
      </w:r>
      <w:r w:rsidR="00BB77BE" w:rsidRPr="003D1B9A">
        <w:rPr>
          <w:rFonts w:asciiTheme="majorHAnsi" w:hAnsiTheme="majorHAnsi" w:cstheme="majorHAnsi"/>
          <w:color w:val="000000" w:themeColor="text1"/>
          <w:sz w:val="26"/>
          <w:szCs w:val="26"/>
          <w:lang w:val="vi-VN"/>
        </w:rPr>
        <w:t>ngành</w:t>
      </w:r>
      <w:r w:rsidR="00D473D5" w:rsidRPr="003D1B9A">
        <w:rPr>
          <w:rFonts w:asciiTheme="majorHAnsi" w:hAnsiTheme="majorHAnsi" w:cstheme="majorHAnsi"/>
          <w:color w:val="000000" w:themeColor="text1"/>
          <w:sz w:val="26"/>
          <w:szCs w:val="26"/>
          <w:lang w:val="vi-VN"/>
        </w:rPr>
        <w:t xml:space="preserve"> đồ gỗ</w:t>
      </w:r>
      <w:r w:rsidR="00BB77BE" w:rsidRPr="003D1B9A">
        <w:rPr>
          <w:rFonts w:asciiTheme="majorHAnsi" w:hAnsiTheme="majorHAnsi" w:cstheme="majorHAnsi"/>
          <w:color w:val="000000" w:themeColor="text1"/>
          <w:sz w:val="26"/>
          <w:szCs w:val="26"/>
          <w:lang w:val="vi-VN"/>
        </w:rPr>
        <w:t xml:space="preserve">, </w:t>
      </w:r>
      <w:r w:rsidR="00D473D5" w:rsidRPr="003D1B9A">
        <w:rPr>
          <w:rFonts w:asciiTheme="majorHAnsi" w:hAnsiTheme="majorHAnsi" w:cstheme="majorHAnsi"/>
          <w:color w:val="000000" w:themeColor="text1"/>
          <w:sz w:val="26"/>
          <w:szCs w:val="26"/>
          <w:lang w:val="vi-VN"/>
        </w:rPr>
        <w:t>Việt Nam cần tập trung vào chiến lược trồng rừng để cung cấp nguồn nguyên liệu gỗ (Vũ Thị Minh Ngọc và Hoàng Thị Ngọc Dung, 2014). Các nghiên cứu khác của Vũ Thu Hương &amp; cộng sự (2014), Trần Văn Hùng (2015) cũng đã dự báo sự phụ thuộc nguồn nguyên liệu</w:t>
      </w:r>
      <w:r w:rsidR="00735783" w:rsidRPr="003D1B9A">
        <w:rPr>
          <w:rFonts w:asciiTheme="majorHAnsi" w:hAnsiTheme="majorHAnsi" w:cstheme="majorHAnsi"/>
          <w:color w:val="000000" w:themeColor="text1"/>
          <w:sz w:val="26"/>
          <w:szCs w:val="26"/>
          <w:lang w:val="vi-VN"/>
        </w:rPr>
        <w:t>, chính sách điều hành của nhà nước</w:t>
      </w:r>
      <w:r w:rsidR="00D473D5" w:rsidRPr="003D1B9A">
        <w:rPr>
          <w:rFonts w:asciiTheme="majorHAnsi" w:hAnsiTheme="majorHAnsi" w:cstheme="majorHAnsi"/>
          <w:color w:val="000000" w:themeColor="text1"/>
          <w:sz w:val="26"/>
          <w:szCs w:val="26"/>
          <w:lang w:val="vi-VN"/>
        </w:rPr>
        <w:t xml:space="preserve"> sẽ là những yếu tố ảnh hưởng đến hoạt động chế biến và xuất khẩu đồ gỗ của Việt Nam trong thời gian tới.</w:t>
      </w:r>
      <w:r w:rsidR="00735783" w:rsidRPr="003D1B9A">
        <w:rPr>
          <w:rFonts w:asciiTheme="majorHAnsi" w:hAnsiTheme="majorHAnsi" w:cstheme="majorHAnsi"/>
          <w:color w:val="000000" w:themeColor="text1"/>
          <w:sz w:val="26"/>
          <w:szCs w:val="26"/>
          <w:lang w:val="vi-VN" w:eastAsia="vi-VN"/>
        </w:rPr>
        <w:t xml:space="preserve"> Tuy nhiên, các nghiên cứu trước đây chỉ tiếp cận đánh giá các yếu tố tác động đến đồ gỗ xuất khẩu thông qua các phương pháp thống kê và phân tích định tính. Đặc biệt từ sau khi Mỹ rút khỏi TPP và các quốc gia còn lại lập nên CPTPP thì các nghiên cứu dự báo đến các dòng chảy thương mại dưới tác động của CPTPP bị bỏ ngõ. Do đó, nghiên cứu này với phương pháp nghiên cứu định lượng từ nguồn dữ liệu thứ cấp tin cậy sẽ ước lượng sự tác động của các yếu tố đến ngành chế biến gỗ xuất khẩu Việt Nam trên nền tảng mô hình lực hấp dẫn trong thương mại quốc tế với những điều chỉnh cho phù hợp với bối cảnh tại Việt Nam. </w:t>
      </w:r>
      <w:r w:rsidR="00674113" w:rsidRPr="003D1B9A">
        <w:rPr>
          <w:rFonts w:asciiTheme="majorHAnsi" w:hAnsiTheme="majorHAnsi" w:cstheme="majorHAnsi"/>
          <w:color w:val="000000" w:themeColor="text1"/>
          <w:sz w:val="26"/>
          <w:szCs w:val="26"/>
          <w:lang w:val="vi-VN" w:eastAsia="vi-VN"/>
        </w:rPr>
        <w:t>Điể</w:t>
      </w:r>
      <w:r w:rsidR="00334103" w:rsidRPr="003D1B9A">
        <w:rPr>
          <w:rFonts w:asciiTheme="majorHAnsi" w:hAnsiTheme="majorHAnsi" w:cstheme="majorHAnsi"/>
          <w:color w:val="000000" w:themeColor="text1"/>
          <w:sz w:val="26"/>
          <w:szCs w:val="26"/>
          <w:lang w:val="vi-VN" w:eastAsia="vi-VN"/>
        </w:rPr>
        <w:t>m m</w:t>
      </w:r>
      <w:r w:rsidR="00674113" w:rsidRPr="003D1B9A">
        <w:rPr>
          <w:rFonts w:asciiTheme="majorHAnsi" w:hAnsiTheme="majorHAnsi" w:cstheme="majorHAnsi"/>
          <w:color w:val="000000" w:themeColor="text1"/>
          <w:sz w:val="26"/>
          <w:szCs w:val="26"/>
          <w:lang w:val="vi-VN" w:eastAsia="vi-VN"/>
        </w:rPr>
        <w:t>ới của</w:t>
      </w:r>
      <w:r w:rsidR="00735783" w:rsidRPr="003D1B9A">
        <w:rPr>
          <w:rFonts w:asciiTheme="majorHAnsi" w:hAnsiTheme="majorHAnsi" w:cstheme="majorHAnsi"/>
          <w:color w:val="000000" w:themeColor="text1"/>
          <w:sz w:val="26"/>
          <w:szCs w:val="26"/>
          <w:lang w:val="vi-VN" w:eastAsia="vi-VN"/>
        </w:rPr>
        <w:t xml:space="preserve"> nghiên cứ</w:t>
      </w:r>
      <w:r w:rsidR="00674113" w:rsidRPr="003D1B9A">
        <w:rPr>
          <w:rFonts w:asciiTheme="majorHAnsi" w:hAnsiTheme="majorHAnsi" w:cstheme="majorHAnsi"/>
          <w:color w:val="000000" w:themeColor="text1"/>
          <w:sz w:val="26"/>
          <w:szCs w:val="26"/>
          <w:lang w:val="vi-VN" w:eastAsia="vi-VN"/>
        </w:rPr>
        <w:t>u</w:t>
      </w:r>
      <w:r w:rsidR="00735783" w:rsidRPr="003D1B9A">
        <w:rPr>
          <w:rFonts w:asciiTheme="majorHAnsi" w:hAnsiTheme="majorHAnsi" w:cstheme="majorHAnsi"/>
          <w:color w:val="000000" w:themeColor="text1"/>
          <w:sz w:val="26"/>
          <w:szCs w:val="26"/>
          <w:lang w:val="vi-VN" w:eastAsia="vi-VN"/>
        </w:rPr>
        <w:t xml:space="preserve"> </w:t>
      </w:r>
      <w:r w:rsidR="00674113" w:rsidRPr="003D1B9A">
        <w:rPr>
          <w:rFonts w:asciiTheme="majorHAnsi" w:hAnsiTheme="majorHAnsi" w:cstheme="majorHAnsi"/>
          <w:color w:val="000000" w:themeColor="text1"/>
          <w:sz w:val="26"/>
          <w:szCs w:val="26"/>
          <w:lang w:val="vi-VN" w:eastAsia="vi-VN"/>
        </w:rPr>
        <w:t xml:space="preserve">này là </w:t>
      </w:r>
      <w:r w:rsidR="00BB77BE" w:rsidRPr="003D1B9A">
        <w:rPr>
          <w:rFonts w:asciiTheme="majorHAnsi" w:hAnsiTheme="majorHAnsi" w:cstheme="majorHAnsi"/>
          <w:color w:val="000000" w:themeColor="text1"/>
          <w:sz w:val="26"/>
          <w:szCs w:val="26"/>
          <w:lang w:val="vi-VN" w:eastAsia="vi-VN"/>
        </w:rPr>
        <w:t xml:space="preserve">xem xét liệu Hoa Kỳ rút khỏi TPP sẽ ảnh hưởng thế nào đến </w:t>
      </w:r>
      <w:r w:rsidR="00674113" w:rsidRPr="003D1B9A">
        <w:rPr>
          <w:rFonts w:asciiTheme="majorHAnsi" w:hAnsiTheme="majorHAnsi" w:cstheme="majorHAnsi"/>
          <w:color w:val="000000" w:themeColor="text1"/>
          <w:sz w:val="26"/>
          <w:szCs w:val="26"/>
          <w:lang w:val="vi-VN" w:eastAsia="vi-VN"/>
        </w:rPr>
        <w:t xml:space="preserve">xuất khẩu </w:t>
      </w:r>
      <w:r w:rsidR="00BB77BE" w:rsidRPr="003D1B9A">
        <w:rPr>
          <w:rFonts w:asciiTheme="majorHAnsi" w:hAnsiTheme="majorHAnsi" w:cstheme="majorHAnsi"/>
          <w:color w:val="000000" w:themeColor="text1"/>
          <w:sz w:val="26"/>
          <w:szCs w:val="26"/>
          <w:lang w:val="vi-VN" w:eastAsia="vi-VN"/>
        </w:rPr>
        <w:t>ngành gỗ của Việt Nam so với trường hợp có Hoa Kỳ tham gia như trước đây</w:t>
      </w:r>
      <w:r w:rsidR="00674113" w:rsidRPr="003D1B9A">
        <w:rPr>
          <w:rFonts w:asciiTheme="majorHAnsi" w:hAnsiTheme="majorHAnsi" w:cstheme="majorHAnsi"/>
          <w:color w:val="000000" w:themeColor="text1"/>
          <w:sz w:val="26"/>
          <w:szCs w:val="26"/>
          <w:lang w:val="vi-VN" w:eastAsia="vi-VN"/>
        </w:rPr>
        <w:t xml:space="preserve"> thông qua so sánh kết quả lượng hóa từ mô hình nghiên cứu</w:t>
      </w:r>
      <w:r w:rsidR="00BB77BE" w:rsidRPr="003D1B9A">
        <w:rPr>
          <w:rFonts w:asciiTheme="majorHAnsi" w:hAnsiTheme="majorHAnsi" w:cstheme="majorHAnsi"/>
          <w:color w:val="000000" w:themeColor="text1"/>
          <w:sz w:val="26"/>
          <w:szCs w:val="26"/>
          <w:lang w:val="vi-VN" w:eastAsia="vi-VN"/>
        </w:rPr>
        <w:t xml:space="preserve">. Kết quả của nghiên cứu sẽ là gợi ý quan trọng cho nhà nước trong quá trình xây dựng chính sách và doanh nghiệp trong việc chuẩn bị các điều kiện để </w:t>
      </w:r>
      <w:r w:rsidR="00BB77BE" w:rsidRPr="003D1B9A">
        <w:rPr>
          <w:rFonts w:asciiTheme="majorHAnsi" w:hAnsiTheme="majorHAnsi" w:cstheme="majorHAnsi"/>
          <w:color w:val="000000" w:themeColor="text1"/>
          <w:sz w:val="26"/>
          <w:szCs w:val="26"/>
          <w:lang w:val="vi-VN"/>
        </w:rPr>
        <w:t xml:space="preserve">sẵn sàng cho sự cạnh tranh của ngành đồ gỗ xuất khẩu </w:t>
      </w:r>
      <w:r w:rsidR="00BB77BE" w:rsidRPr="003D1B9A">
        <w:rPr>
          <w:rFonts w:asciiTheme="majorHAnsi" w:hAnsiTheme="majorHAnsi" w:cstheme="majorHAnsi"/>
          <w:color w:val="000000" w:themeColor="text1"/>
          <w:sz w:val="26"/>
          <w:szCs w:val="26"/>
          <w:lang w:val="vi-VN" w:eastAsia="vi-VN"/>
        </w:rPr>
        <w:t>ngay khi hiệp định CPTPP có hiệu lực</w:t>
      </w:r>
      <w:r w:rsidR="00BB77BE" w:rsidRPr="003D1B9A">
        <w:rPr>
          <w:rFonts w:asciiTheme="majorHAnsi" w:hAnsiTheme="majorHAnsi" w:cstheme="majorHAnsi"/>
          <w:color w:val="000000" w:themeColor="text1"/>
          <w:sz w:val="26"/>
          <w:szCs w:val="26"/>
          <w:lang w:val="vi-VN"/>
        </w:rPr>
        <w:t>.</w:t>
      </w:r>
    </w:p>
    <w:p w14:paraId="4925B159" w14:textId="77777777" w:rsidR="00760CBF" w:rsidRPr="003D1B9A" w:rsidRDefault="00C8501F" w:rsidP="007551E6">
      <w:pPr>
        <w:widowControl w:val="0"/>
        <w:spacing w:before="120" w:after="0"/>
        <w:jc w:val="both"/>
        <w:rPr>
          <w:rFonts w:asciiTheme="majorHAnsi" w:hAnsiTheme="majorHAnsi" w:cstheme="majorHAnsi"/>
          <w:b/>
          <w:color w:val="000000" w:themeColor="text1"/>
          <w:sz w:val="26"/>
          <w:szCs w:val="26"/>
          <w:lang w:val="vi-VN"/>
        </w:rPr>
      </w:pPr>
      <w:bookmarkStart w:id="1" w:name="_Toc457825250"/>
      <w:bookmarkStart w:id="2" w:name="_Toc461051012"/>
      <w:bookmarkStart w:id="3" w:name="_Toc461051263"/>
      <w:bookmarkStart w:id="4" w:name="_Toc461051549"/>
      <w:r w:rsidRPr="003D1B9A">
        <w:rPr>
          <w:rFonts w:asciiTheme="majorHAnsi" w:hAnsiTheme="majorHAnsi" w:cstheme="majorHAnsi"/>
          <w:b/>
          <w:color w:val="000000" w:themeColor="text1"/>
          <w:sz w:val="26"/>
          <w:szCs w:val="26"/>
          <w:lang w:val="pt-BR"/>
        </w:rPr>
        <w:t>2. C</w:t>
      </w:r>
      <w:r w:rsidRPr="003D1B9A">
        <w:rPr>
          <w:rFonts w:asciiTheme="majorHAnsi" w:hAnsiTheme="majorHAnsi" w:cstheme="majorHAnsi"/>
          <w:b/>
          <w:color w:val="000000" w:themeColor="text1"/>
          <w:sz w:val="26"/>
          <w:szCs w:val="26"/>
          <w:lang w:val="vi-VN"/>
        </w:rPr>
        <w:t>ơ sở lý thuyết và phương pháp nghiên cứu</w:t>
      </w:r>
      <w:bookmarkStart w:id="5" w:name="_Toc457825256"/>
      <w:bookmarkStart w:id="6" w:name="_Toc461051018"/>
      <w:bookmarkStart w:id="7" w:name="_Toc461051269"/>
      <w:bookmarkStart w:id="8" w:name="_Toc461051555"/>
      <w:bookmarkEnd w:id="1"/>
      <w:bookmarkEnd w:id="2"/>
      <w:bookmarkEnd w:id="3"/>
      <w:bookmarkEnd w:id="4"/>
    </w:p>
    <w:bookmarkEnd w:id="5"/>
    <w:bookmarkEnd w:id="6"/>
    <w:bookmarkEnd w:id="7"/>
    <w:bookmarkEnd w:id="8"/>
    <w:p w14:paraId="46117681" w14:textId="77777777" w:rsidR="00925168" w:rsidRPr="003D1B9A" w:rsidRDefault="00C8501F" w:rsidP="007551E6">
      <w:pPr>
        <w:widowControl w:val="0"/>
        <w:spacing w:before="120" w:after="0"/>
        <w:jc w:val="both"/>
        <w:rPr>
          <w:rFonts w:asciiTheme="majorHAnsi" w:hAnsiTheme="majorHAnsi" w:cstheme="majorHAnsi"/>
          <w:b/>
          <w:iCs/>
          <w:color w:val="000000" w:themeColor="text1"/>
          <w:sz w:val="26"/>
          <w:szCs w:val="26"/>
          <w:lang w:val="vi-VN"/>
        </w:rPr>
      </w:pPr>
      <w:r w:rsidRPr="003D1B9A">
        <w:rPr>
          <w:rFonts w:asciiTheme="majorHAnsi" w:hAnsiTheme="majorHAnsi" w:cstheme="majorHAnsi"/>
          <w:b/>
          <w:iCs/>
          <w:color w:val="000000" w:themeColor="text1"/>
          <w:sz w:val="26"/>
          <w:szCs w:val="26"/>
          <w:lang w:val="vi-VN"/>
        </w:rPr>
        <w:t>2.1.</w:t>
      </w:r>
      <w:r w:rsidR="007502CE" w:rsidRPr="003D1B9A">
        <w:rPr>
          <w:rFonts w:asciiTheme="majorHAnsi" w:hAnsiTheme="majorHAnsi" w:cstheme="majorHAnsi"/>
          <w:b/>
          <w:iCs/>
          <w:color w:val="000000" w:themeColor="text1"/>
          <w:sz w:val="26"/>
          <w:szCs w:val="26"/>
          <w:lang w:val="vi-VN"/>
        </w:rPr>
        <w:t>Cơ sở lý thuyết và mô hình nghiên cứu</w:t>
      </w:r>
    </w:p>
    <w:p w14:paraId="26FBFE2B" w14:textId="77777777" w:rsidR="00D80319" w:rsidRPr="003D1B9A" w:rsidRDefault="00D80319" w:rsidP="007551E6">
      <w:pPr>
        <w:widowControl w:val="0"/>
        <w:shd w:val="clear" w:color="auto" w:fill="FFFFFF"/>
        <w:spacing w:before="120" w:after="0"/>
        <w:ind w:firstLine="426"/>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 xml:space="preserve">Mô hình </w:t>
      </w:r>
      <w:r w:rsidR="00550FD3" w:rsidRPr="003D1B9A">
        <w:rPr>
          <w:rFonts w:asciiTheme="majorHAnsi" w:hAnsiTheme="majorHAnsi" w:cstheme="majorHAnsi"/>
          <w:color w:val="000000" w:themeColor="text1"/>
          <w:sz w:val="26"/>
          <w:szCs w:val="26"/>
          <w:lang w:val="vi-VN" w:eastAsia="vi-VN"/>
        </w:rPr>
        <w:t>lực hấp dẫn trong thương mại</w:t>
      </w:r>
      <w:r w:rsidR="00720528"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val="vi-VN" w:eastAsia="vi-VN"/>
        </w:rPr>
        <w:t>được sử dụng lần đầu tiên bởi </w:t>
      </w:r>
      <w:hyperlink r:id="rId8" w:tooltip="Jan Tinbergen" w:history="1">
        <w:r w:rsidRPr="003D1B9A">
          <w:rPr>
            <w:rFonts w:asciiTheme="majorHAnsi" w:hAnsiTheme="majorHAnsi" w:cstheme="majorHAnsi"/>
            <w:color w:val="000000" w:themeColor="text1"/>
            <w:sz w:val="26"/>
            <w:szCs w:val="26"/>
            <w:lang w:val="vi-VN" w:eastAsia="vi-VN"/>
          </w:rPr>
          <w:t>Jan Tinbergen</w:t>
        </w:r>
      </w:hyperlink>
      <w:r w:rsidRPr="003D1B9A">
        <w:rPr>
          <w:rFonts w:asciiTheme="majorHAnsi" w:hAnsiTheme="majorHAnsi" w:cstheme="majorHAnsi"/>
          <w:color w:val="000000" w:themeColor="text1"/>
          <w:sz w:val="26"/>
          <w:szCs w:val="26"/>
          <w:lang w:val="vi-VN" w:eastAsia="vi-VN"/>
        </w:rPr>
        <w:t> vào năm </w:t>
      </w:r>
      <w:r w:rsidR="00EA573D" w:rsidRPr="003D1B9A">
        <w:rPr>
          <w:rFonts w:asciiTheme="majorHAnsi" w:hAnsiTheme="majorHAnsi" w:cstheme="majorHAnsi"/>
          <w:color w:val="000000" w:themeColor="text1"/>
          <w:sz w:val="26"/>
          <w:szCs w:val="26"/>
        </w:rPr>
        <w:fldChar w:fldCharType="begin"/>
      </w:r>
      <w:r w:rsidR="00EA573D" w:rsidRPr="003D1B9A">
        <w:rPr>
          <w:rFonts w:asciiTheme="majorHAnsi" w:hAnsiTheme="majorHAnsi" w:cstheme="majorHAnsi"/>
          <w:color w:val="000000" w:themeColor="text1"/>
          <w:sz w:val="26"/>
          <w:szCs w:val="26"/>
        </w:rPr>
        <w:instrText xml:space="preserve"> HYPERLINK "https://vi.wikipedia.org/wiki/1962" \o "1962" </w:instrText>
      </w:r>
      <w:r w:rsidR="00EA573D" w:rsidRPr="003D1B9A">
        <w:rPr>
          <w:rFonts w:asciiTheme="majorHAnsi" w:hAnsiTheme="majorHAnsi" w:cstheme="majorHAnsi"/>
          <w:color w:val="000000" w:themeColor="text1"/>
          <w:sz w:val="26"/>
          <w:szCs w:val="26"/>
        </w:rPr>
        <w:fldChar w:fldCharType="separate"/>
      </w:r>
      <w:r w:rsidRPr="003D1B9A">
        <w:rPr>
          <w:rFonts w:asciiTheme="majorHAnsi" w:hAnsiTheme="majorHAnsi" w:cstheme="majorHAnsi"/>
          <w:color w:val="000000" w:themeColor="text1"/>
          <w:sz w:val="26"/>
          <w:szCs w:val="26"/>
          <w:lang w:val="vi-VN" w:eastAsia="vi-VN"/>
        </w:rPr>
        <w:t>1962</w:t>
      </w:r>
      <w:r w:rsidR="00EA573D" w:rsidRPr="003D1B9A">
        <w:rPr>
          <w:rFonts w:asciiTheme="majorHAnsi" w:hAnsiTheme="majorHAnsi" w:cstheme="majorHAnsi"/>
          <w:color w:val="000000" w:themeColor="text1"/>
          <w:sz w:val="26"/>
          <w:szCs w:val="26"/>
          <w:lang w:val="vi-VN" w:eastAsia="vi-VN"/>
        </w:rPr>
        <w:fldChar w:fldCharType="end"/>
      </w:r>
      <w:r w:rsidRPr="003D1B9A">
        <w:rPr>
          <w:rFonts w:asciiTheme="majorHAnsi" w:hAnsiTheme="majorHAnsi" w:cstheme="majorHAnsi"/>
          <w:color w:val="000000" w:themeColor="text1"/>
          <w:sz w:val="26"/>
          <w:szCs w:val="26"/>
          <w:lang w:val="vi-VN" w:eastAsia="vi-VN"/>
        </w:rPr>
        <w:t xml:space="preserve"> và được áp dụng rộng rãi trong các nghiên cứu thực nghiệm để đo lường mức độ tác động của các yếu tố lên dòng chảy thương mại giữa các quốc gia. Mô hình lý thuyết cơ bản giữa hai nền kinh tế A và B được biểu diễn theo công </w:t>
      </w:r>
      <w:r w:rsidRPr="003D1B9A">
        <w:rPr>
          <w:rFonts w:asciiTheme="majorHAnsi" w:hAnsiTheme="majorHAnsi" w:cstheme="majorHAnsi"/>
          <w:color w:val="000000" w:themeColor="text1"/>
          <w:sz w:val="26"/>
          <w:szCs w:val="26"/>
          <w:lang w:val="vi-VN" w:eastAsia="vi-VN"/>
        </w:rPr>
        <w:lastRenderedPageBreak/>
        <w:t xml:space="preserve">thức sau: </w:t>
      </w:r>
    </w:p>
    <w:p w14:paraId="2C528027" w14:textId="77777777" w:rsidR="00D80319" w:rsidRPr="003D1B9A" w:rsidRDefault="00D80319" w:rsidP="007551E6">
      <w:pPr>
        <w:widowControl w:val="0"/>
        <w:shd w:val="clear" w:color="auto" w:fill="FFFFFF"/>
        <w:spacing w:before="120" w:after="0"/>
        <w:ind w:firstLine="426"/>
        <w:jc w:val="center"/>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ln(EXABt) = K + β1ln(GDPAt) + β2ln(GDPBt) + β3ln(DISAB) + ε</w:t>
      </w:r>
    </w:p>
    <w:p w14:paraId="740B2B69"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i/>
          <w:color w:val="000000" w:themeColor="text1"/>
          <w:sz w:val="26"/>
          <w:szCs w:val="26"/>
          <w:lang w:val="vi-VN" w:eastAsia="vi-VN"/>
        </w:rPr>
      </w:pPr>
      <w:r w:rsidRPr="003D1B9A">
        <w:rPr>
          <w:rFonts w:asciiTheme="majorHAnsi" w:hAnsiTheme="majorHAnsi" w:cstheme="majorHAnsi"/>
          <w:i/>
          <w:color w:val="000000" w:themeColor="text1"/>
          <w:sz w:val="26"/>
          <w:szCs w:val="26"/>
          <w:lang w:val="vi-VN" w:eastAsia="vi-VN"/>
        </w:rPr>
        <w:t>Trong đó:</w:t>
      </w:r>
    </w:p>
    <w:p w14:paraId="6B8D53C7" w14:textId="77777777" w:rsidR="007208A1" w:rsidRPr="003D1B9A" w:rsidRDefault="007208A1"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fr-FR" w:eastAsia="vi-VN"/>
        </w:rPr>
      </w:pPr>
      <w:r w:rsidRPr="003D1B9A">
        <w:rPr>
          <w:rFonts w:asciiTheme="majorHAnsi" w:hAnsiTheme="majorHAnsi" w:cstheme="majorHAnsi"/>
          <w:color w:val="000000" w:themeColor="text1"/>
          <w:sz w:val="26"/>
          <w:szCs w:val="26"/>
          <w:lang w:val="fr-FR" w:eastAsia="vi-VN"/>
        </w:rPr>
        <w:t xml:space="preserve">Ln: </w:t>
      </w:r>
      <w:proofErr w:type="spellStart"/>
      <w:r w:rsidRPr="003D1B9A">
        <w:rPr>
          <w:rFonts w:asciiTheme="majorHAnsi" w:hAnsiTheme="majorHAnsi" w:cstheme="majorHAnsi"/>
          <w:color w:val="000000" w:themeColor="text1"/>
          <w:sz w:val="26"/>
          <w:szCs w:val="26"/>
          <w:lang w:val="fr-FR" w:eastAsia="vi-VN"/>
        </w:rPr>
        <w:t>Logarit</w:t>
      </w:r>
      <w:proofErr w:type="spellEnd"/>
      <w:r w:rsidRPr="003D1B9A">
        <w:rPr>
          <w:rFonts w:asciiTheme="majorHAnsi" w:hAnsiTheme="majorHAnsi" w:cstheme="majorHAnsi"/>
          <w:color w:val="000000" w:themeColor="text1"/>
          <w:sz w:val="26"/>
          <w:szCs w:val="26"/>
          <w:lang w:val="fr-FR" w:eastAsia="vi-VN"/>
        </w:rPr>
        <w:t xml:space="preserve"> </w:t>
      </w:r>
      <w:proofErr w:type="spellStart"/>
      <w:r w:rsidRPr="003D1B9A">
        <w:rPr>
          <w:rFonts w:asciiTheme="majorHAnsi" w:hAnsiTheme="majorHAnsi" w:cstheme="majorHAnsi"/>
          <w:color w:val="000000" w:themeColor="text1"/>
          <w:sz w:val="26"/>
          <w:szCs w:val="26"/>
          <w:lang w:val="fr-FR" w:eastAsia="vi-VN"/>
        </w:rPr>
        <w:t>tự</w:t>
      </w:r>
      <w:proofErr w:type="spellEnd"/>
      <w:r w:rsidRPr="003D1B9A">
        <w:rPr>
          <w:rFonts w:asciiTheme="majorHAnsi" w:hAnsiTheme="majorHAnsi" w:cstheme="majorHAnsi"/>
          <w:color w:val="000000" w:themeColor="text1"/>
          <w:sz w:val="26"/>
          <w:szCs w:val="26"/>
          <w:lang w:val="fr-FR" w:eastAsia="vi-VN"/>
        </w:rPr>
        <w:t xml:space="preserve"> </w:t>
      </w:r>
      <w:proofErr w:type="spellStart"/>
      <w:r w:rsidRPr="003D1B9A">
        <w:rPr>
          <w:rFonts w:asciiTheme="majorHAnsi" w:hAnsiTheme="majorHAnsi" w:cstheme="majorHAnsi"/>
          <w:color w:val="000000" w:themeColor="text1"/>
          <w:sz w:val="26"/>
          <w:szCs w:val="26"/>
          <w:lang w:val="fr-FR" w:eastAsia="vi-VN"/>
        </w:rPr>
        <w:t>nhiên</w:t>
      </w:r>
      <w:proofErr w:type="spellEnd"/>
      <w:r w:rsidRPr="003D1B9A">
        <w:rPr>
          <w:rFonts w:asciiTheme="majorHAnsi" w:hAnsiTheme="majorHAnsi" w:cstheme="majorHAnsi"/>
          <w:color w:val="000000" w:themeColor="text1"/>
          <w:sz w:val="26"/>
          <w:szCs w:val="26"/>
          <w:lang w:val="fr-FR" w:eastAsia="vi-VN"/>
        </w:rPr>
        <w:t xml:space="preserve"> </w:t>
      </w:r>
      <w:r w:rsidRPr="003D1B9A">
        <w:rPr>
          <w:rFonts w:asciiTheme="majorHAnsi" w:hAnsiTheme="majorHAnsi" w:cstheme="majorHAnsi"/>
          <w:color w:val="000000" w:themeColor="text1"/>
          <w:sz w:val="26"/>
          <w:szCs w:val="26"/>
          <w:lang w:val="vi-VN" w:eastAsia="vi-VN"/>
        </w:rPr>
        <w:t>(</w:t>
      </w:r>
      <w:proofErr w:type="spellStart"/>
      <w:r w:rsidRPr="003D1B9A">
        <w:rPr>
          <w:rFonts w:asciiTheme="majorHAnsi" w:hAnsiTheme="majorHAnsi" w:cstheme="majorHAnsi"/>
          <w:color w:val="000000" w:themeColor="text1"/>
          <w:sz w:val="26"/>
          <w:szCs w:val="26"/>
          <w:lang w:val="fr-FR" w:eastAsia="vi-VN"/>
        </w:rPr>
        <w:t>logarit</w:t>
      </w:r>
      <w:proofErr w:type="spellEnd"/>
      <w:r w:rsidRPr="003D1B9A">
        <w:rPr>
          <w:rFonts w:asciiTheme="majorHAnsi" w:hAnsiTheme="majorHAnsi" w:cstheme="majorHAnsi"/>
          <w:color w:val="000000" w:themeColor="text1"/>
          <w:sz w:val="26"/>
          <w:szCs w:val="26"/>
          <w:lang w:val="fr-FR" w:eastAsia="vi-VN"/>
        </w:rPr>
        <w:t xml:space="preserve"> </w:t>
      </w:r>
      <w:proofErr w:type="spellStart"/>
      <w:r w:rsidRPr="003D1B9A">
        <w:rPr>
          <w:rFonts w:asciiTheme="majorHAnsi" w:hAnsiTheme="majorHAnsi" w:cstheme="majorHAnsi"/>
          <w:color w:val="000000" w:themeColor="text1"/>
          <w:sz w:val="26"/>
          <w:szCs w:val="26"/>
          <w:lang w:val="fr-FR" w:eastAsia="vi-VN"/>
        </w:rPr>
        <w:t>cơ</w:t>
      </w:r>
      <w:proofErr w:type="spellEnd"/>
      <w:r w:rsidRPr="003D1B9A">
        <w:rPr>
          <w:rFonts w:asciiTheme="majorHAnsi" w:hAnsiTheme="majorHAnsi" w:cstheme="majorHAnsi"/>
          <w:color w:val="000000" w:themeColor="text1"/>
          <w:sz w:val="26"/>
          <w:szCs w:val="26"/>
          <w:lang w:val="fr-FR" w:eastAsia="vi-VN"/>
        </w:rPr>
        <w:t xml:space="preserve"> </w:t>
      </w:r>
      <w:proofErr w:type="spellStart"/>
      <w:r w:rsidRPr="003D1B9A">
        <w:rPr>
          <w:rFonts w:asciiTheme="majorHAnsi" w:hAnsiTheme="majorHAnsi" w:cstheme="majorHAnsi"/>
          <w:color w:val="000000" w:themeColor="text1"/>
          <w:sz w:val="26"/>
          <w:szCs w:val="26"/>
          <w:lang w:val="fr-FR" w:eastAsia="vi-VN"/>
        </w:rPr>
        <w:t>số</w:t>
      </w:r>
      <w:proofErr w:type="spellEnd"/>
      <w:r w:rsidRPr="003D1B9A">
        <w:rPr>
          <w:rFonts w:asciiTheme="majorHAnsi" w:hAnsiTheme="majorHAnsi" w:cstheme="majorHAnsi"/>
          <w:color w:val="000000" w:themeColor="text1"/>
          <w:sz w:val="26"/>
          <w:szCs w:val="26"/>
          <w:lang w:val="fr-FR" w:eastAsia="vi-VN"/>
        </w:rPr>
        <w:t xml:space="preserve"> e)</w:t>
      </w:r>
    </w:p>
    <w:p w14:paraId="27D3E438"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EXABt là kim ngạch trao đổi thương mại giữa quốc gia A và B tại năm t</w:t>
      </w:r>
    </w:p>
    <w:p w14:paraId="06E6F39E"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GDPAt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và GDPBt quy mô kinh tế của hai quốc gia A và B tại năm t</w:t>
      </w:r>
    </w:p>
    <w:p w14:paraId="651C9B82"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DISAB là khoảng cách giữa hai quốc gia</w:t>
      </w:r>
    </w:p>
    <w:p w14:paraId="1586C363"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 xml:space="preserve">1,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 xml:space="preserve">2,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3: Hệ số hồi quy riêng của từng nhân tố có trong mô hình</w:t>
      </w:r>
    </w:p>
    <w:p w14:paraId="6E027BC9" w14:textId="77777777" w:rsidR="001B0D03" w:rsidRPr="003D1B9A" w:rsidRDefault="001B0D03" w:rsidP="00BF61EA">
      <w:pPr>
        <w:widowControl w:val="0"/>
        <w:shd w:val="clear" w:color="auto" w:fill="FFFFFF"/>
        <w:spacing w:after="0" w:line="300" w:lineRule="auto"/>
        <w:ind w:left="54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ε: Sai số ngẫu nhiên</w:t>
      </w:r>
    </w:p>
    <w:p w14:paraId="7053D184" w14:textId="77777777" w:rsidR="00C634C6" w:rsidRPr="003D1B9A" w:rsidRDefault="00D80319" w:rsidP="00C634C6">
      <w:pPr>
        <w:widowControl w:val="0"/>
        <w:tabs>
          <w:tab w:val="right" w:leader="dot" w:pos="9072"/>
        </w:tabs>
        <w:spacing w:after="120"/>
        <w:ind w:firstLine="425"/>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eastAsia="vi-VN"/>
        </w:rPr>
        <w:t xml:space="preserve">Với mô hình nghiên cứu tổng quát trên, nhiều nghiên cứu thực nghiệm đã kiểm định và bổ sung vào mô hình những biến số khác phù hợp với điều kiện thực tế từng quốc gia. Các yếu tố </w:t>
      </w:r>
      <w:r w:rsidR="009C3C2E" w:rsidRPr="003D1B9A">
        <w:rPr>
          <w:rFonts w:asciiTheme="majorHAnsi" w:hAnsiTheme="majorHAnsi" w:cstheme="majorHAnsi"/>
          <w:color w:val="000000" w:themeColor="text1"/>
          <w:sz w:val="26"/>
          <w:szCs w:val="26"/>
          <w:lang w:val="vi-VN" w:eastAsia="vi-VN"/>
        </w:rPr>
        <w:t>khác được khám phá ra có thể được kể</w:t>
      </w:r>
      <w:r w:rsidRPr="003D1B9A">
        <w:rPr>
          <w:rFonts w:asciiTheme="majorHAnsi" w:hAnsiTheme="majorHAnsi" w:cstheme="majorHAnsi"/>
          <w:color w:val="000000" w:themeColor="text1"/>
          <w:sz w:val="26"/>
          <w:szCs w:val="26"/>
          <w:lang w:val="vi-VN" w:eastAsia="vi-VN"/>
        </w:rPr>
        <w:t xml:space="preserve"> đến là </w:t>
      </w:r>
      <w:hyperlink r:id="rId9" w:tooltip="GDP theo đầu người (trang chưa được viết)" w:history="1">
        <w:r w:rsidRPr="003D1B9A">
          <w:rPr>
            <w:rFonts w:asciiTheme="majorHAnsi" w:hAnsiTheme="majorHAnsi" w:cstheme="majorHAnsi"/>
            <w:color w:val="000000" w:themeColor="text1"/>
            <w:sz w:val="26"/>
            <w:szCs w:val="26"/>
            <w:lang w:val="vi-VN" w:eastAsia="vi-VN"/>
          </w:rPr>
          <w:t>GDP theo đầu người</w:t>
        </w:r>
      </w:hyperlink>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val="vi-VN"/>
        </w:rPr>
        <w:t xml:space="preserve">M.Sevela, 2002; DTI of South Africa, 2003; Khiyav và cộng sự, 2013; </w:t>
      </w:r>
      <w:r w:rsidRPr="003D1B9A">
        <w:rPr>
          <w:rStyle w:val="Emphasis"/>
          <w:rFonts w:asciiTheme="majorHAnsi" w:hAnsiTheme="majorHAnsi" w:cstheme="majorHAnsi"/>
          <w:i w:val="0"/>
          <w:color w:val="000000" w:themeColor="text1"/>
          <w:sz w:val="26"/>
          <w:szCs w:val="26"/>
          <w:shd w:val="clear" w:color="auto" w:fill="FFFFFF"/>
          <w:lang w:val="vi-VN"/>
        </w:rPr>
        <w:t>Nguyễn Anh Thu</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2012</w:t>
      </w:r>
      <w:r w:rsidRPr="003D1B9A">
        <w:rPr>
          <w:rFonts w:asciiTheme="majorHAnsi" w:hAnsiTheme="majorHAnsi" w:cstheme="majorHAnsi"/>
          <w:color w:val="000000" w:themeColor="text1"/>
          <w:sz w:val="26"/>
          <w:szCs w:val="26"/>
          <w:lang w:val="vi-VN"/>
        </w:rPr>
        <w:t>;</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Fonts w:asciiTheme="majorHAnsi" w:hAnsiTheme="majorHAnsi" w:cstheme="majorHAnsi"/>
          <w:color w:val="000000" w:themeColor="text1"/>
          <w:sz w:val="26"/>
          <w:szCs w:val="26"/>
          <w:lang w:val="vi-VN"/>
        </w:rPr>
        <w:t>CIEM, 2016</w:t>
      </w:r>
      <w:r w:rsidRPr="003D1B9A">
        <w:rPr>
          <w:rFonts w:asciiTheme="majorHAnsi" w:hAnsiTheme="majorHAnsi" w:cstheme="majorHAnsi"/>
          <w:color w:val="000000" w:themeColor="text1"/>
          <w:sz w:val="26"/>
          <w:szCs w:val="26"/>
          <w:lang w:val="vi-VN" w:eastAsia="vi-VN"/>
        </w:rPr>
        <w:t>). Rất nhiều nghiên cứu khác cũng đã bổ sung thêm yếu tố sự tham gia vào các tổ chức thương mại sẽ giúp các quốc gia có điều kiện mở rộng xuất khẩu của mình hơn (</w:t>
      </w:r>
      <w:r w:rsidRPr="003D1B9A">
        <w:rPr>
          <w:rFonts w:asciiTheme="majorHAnsi" w:hAnsiTheme="majorHAnsi" w:cstheme="majorHAnsi"/>
          <w:color w:val="000000" w:themeColor="text1"/>
          <w:sz w:val="26"/>
          <w:szCs w:val="26"/>
          <w:lang w:val="vi-VN"/>
        </w:rPr>
        <w:t xml:space="preserve">Kristjánsdóttir, 2005; Gu, 2005; Sejdini và Kraja, 2014; A.Elshehawy và cộng sự, 2014; </w:t>
      </w:r>
      <w:r w:rsidRPr="003D1B9A">
        <w:rPr>
          <w:rStyle w:val="Emphasis"/>
          <w:rFonts w:asciiTheme="majorHAnsi" w:hAnsiTheme="majorHAnsi" w:cstheme="majorHAnsi"/>
          <w:i w:val="0"/>
          <w:color w:val="000000" w:themeColor="text1"/>
          <w:sz w:val="26"/>
          <w:szCs w:val="26"/>
          <w:shd w:val="clear" w:color="auto" w:fill="FFFFFF"/>
          <w:lang w:val="vi-VN"/>
        </w:rPr>
        <w:t>Nguyễn Anh Thu</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2012</w:t>
      </w:r>
      <w:r w:rsidRPr="003D1B9A">
        <w:rPr>
          <w:rFonts w:asciiTheme="majorHAnsi" w:hAnsiTheme="majorHAnsi" w:cstheme="majorHAnsi"/>
          <w:i/>
          <w:color w:val="000000" w:themeColor="text1"/>
          <w:sz w:val="26"/>
          <w:szCs w:val="26"/>
          <w:lang w:val="vi-VN"/>
        </w:rPr>
        <w:t>;</w:t>
      </w:r>
      <w:r w:rsidRPr="003D1B9A">
        <w:rPr>
          <w:rFonts w:asciiTheme="majorHAnsi" w:hAnsiTheme="majorHAnsi" w:cstheme="majorHAnsi"/>
          <w:color w:val="000000" w:themeColor="text1"/>
          <w:sz w:val="26"/>
          <w:szCs w:val="26"/>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Đào Ngọc Tiến, 2013; Nguyễn Việt Tiến</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2016</w:t>
      </w:r>
      <w:r w:rsidRPr="003D1B9A">
        <w:rPr>
          <w:rFonts w:asciiTheme="majorHAnsi" w:hAnsiTheme="majorHAnsi" w:cstheme="majorHAnsi"/>
          <w:color w:val="000000" w:themeColor="text1"/>
          <w:sz w:val="26"/>
          <w:szCs w:val="26"/>
          <w:lang w:val="vi-VN"/>
        </w:rPr>
        <w:t>). Bên cạnh đó, yếu tố dân số nước xuất khẩu</w:t>
      </w:r>
      <w:r w:rsidRPr="003D1B9A">
        <w:rPr>
          <w:rFonts w:asciiTheme="majorHAnsi" w:hAnsiTheme="majorHAnsi" w:cstheme="majorHAnsi"/>
          <w:i/>
          <w:color w:val="000000" w:themeColor="text1"/>
          <w:sz w:val="26"/>
          <w:szCs w:val="26"/>
          <w:lang w:val="vi-VN"/>
        </w:rPr>
        <w:t xml:space="preserve"> </w:t>
      </w:r>
      <w:r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rPr>
        <w:t xml:space="preserve">Kristjánsdóttir, 2005; Díaz, 2013; Sejdini và Kraja, 2014; A.Elshehawy và cộng sự, 2014; </w:t>
      </w:r>
      <w:r w:rsidRPr="003D1B9A">
        <w:rPr>
          <w:rStyle w:val="Emphasis"/>
          <w:rFonts w:asciiTheme="majorHAnsi" w:hAnsiTheme="majorHAnsi" w:cstheme="majorHAnsi"/>
          <w:i w:val="0"/>
          <w:color w:val="000000" w:themeColor="text1"/>
          <w:sz w:val="26"/>
          <w:szCs w:val="26"/>
          <w:shd w:val="clear" w:color="auto" w:fill="FFFFFF"/>
          <w:lang w:val="vi-VN"/>
        </w:rPr>
        <w:t>Đào</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Ngọc Tiến,</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2013;</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CIEM,</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Style w:val="Emphasis"/>
          <w:rFonts w:asciiTheme="majorHAnsi" w:hAnsiTheme="majorHAnsi" w:cstheme="majorHAnsi"/>
          <w:i w:val="0"/>
          <w:color w:val="000000" w:themeColor="text1"/>
          <w:sz w:val="26"/>
          <w:szCs w:val="26"/>
          <w:shd w:val="clear" w:color="auto" w:fill="FFFFFF"/>
          <w:lang w:val="vi-VN"/>
        </w:rPr>
        <w:t>2016</w:t>
      </w:r>
      <w:r w:rsidRPr="003D1B9A">
        <w:rPr>
          <w:rFonts w:asciiTheme="majorHAnsi" w:hAnsiTheme="majorHAnsi" w:cstheme="majorHAnsi"/>
          <w:color w:val="000000" w:themeColor="text1"/>
          <w:sz w:val="26"/>
          <w:szCs w:val="26"/>
          <w:lang w:val="vi-VN" w:eastAsia="vi-VN"/>
        </w:rPr>
        <w:t xml:space="preserve">) và </w:t>
      </w:r>
      <w:r w:rsidRPr="003D1B9A">
        <w:rPr>
          <w:rStyle w:val="Emphasis"/>
          <w:rFonts w:asciiTheme="majorHAnsi" w:hAnsiTheme="majorHAnsi" w:cstheme="majorHAnsi"/>
          <w:i w:val="0"/>
          <w:color w:val="000000" w:themeColor="text1"/>
          <w:sz w:val="26"/>
          <w:szCs w:val="26"/>
          <w:shd w:val="clear" w:color="auto" w:fill="FFFFFF"/>
          <w:lang w:val="vi-VN"/>
        </w:rPr>
        <w:t>đầu tư trực tiếp nước ngoài vào nước xuất khẩu</w:t>
      </w:r>
      <w:r w:rsidRPr="003D1B9A">
        <w:rPr>
          <w:rStyle w:val="Emphasis"/>
          <w:rFonts w:asciiTheme="majorHAnsi" w:hAnsiTheme="majorHAnsi" w:cstheme="majorHAnsi"/>
          <w:color w:val="000000" w:themeColor="text1"/>
          <w:sz w:val="26"/>
          <w:szCs w:val="26"/>
          <w:shd w:val="clear" w:color="auto" w:fill="FFFFFF"/>
          <w:lang w:val="vi-VN"/>
        </w:rPr>
        <w:t xml:space="preserve"> </w:t>
      </w:r>
      <w:r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rPr>
        <w:t>Trần Trung Hiế</w:t>
      </w:r>
      <w:r w:rsidR="009C3C2E" w:rsidRPr="003D1B9A">
        <w:rPr>
          <w:rFonts w:asciiTheme="majorHAnsi" w:hAnsiTheme="majorHAnsi" w:cstheme="majorHAnsi"/>
          <w:color w:val="000000" w:themeColor="text1"/>
          <w:sz w:val="26"/>
          <w:szCs w:val="26"/>
          <w:lang w:val="vi-VN"/>
        </w:rPr>
        <w:t>u, 2010</w:t>
      </w:r>
      <w:r w:rsidRPr="003D1B9A">
        <w:rPr>
          <w:rFonts w:asciiTheme="majorHAnsi" w:hAnsiTheme="majorHAnsi" w:cstheme="majorHAnsi"/>
          <w:color w:val="000000" w:themeColor="text1"/>
          <w:sz w:val="26"/>
          <w:szCs w:val="26"/>
          <w:lang w:val="vi-VN"/>
        </w:rPr>
        <w:t xml:space="preserve">) cũng được bổ sung như sự thể hiện của khả năng sản xuất của </w:t>
      </w:r>
      <w:r w:rsidR="009C3C2E" w:rsidRPr="003D1B9A">
        <w:rPr>
          <w:rFonts w:asciiTheme="majorHAnsi" w:hAnsiTheme="majorHAnsi" w:cstheme="majorHAnsi"/>
          <w:color w:val="000000" w:themeColor="text1"/>
          <w:sz w:val="26"/>
          <w:szCs w:val="26"/>
          <w:lang w:val="vi-VN"/>
        </w:rPr>
        <w:t xml:space="preserve">các </w:t>
      </w:r>
      <w:r w:rsidRPr="003D1B9A">
        <w:rPr>
          <w:rFonts w:asciiTheme="majorHAnsi" w:hAnsiTheme="majorHAnsi" w:cstheme="majorHAnsi"/>
          <w:color w:val="000000" w:themeColor="text1"/>
          <w:sz w:val="26"/>
          <w:szCs w:val="26"/>
          <w:lang w:val="vi-VN"/>
        </w:rPr>
        <w:t>quốc gia</w:t>
      </w:r>
      <w:r w:rsidRPr="003D1B9A">
        <w:rPr>
          <w:rFonts w:asciiTheme="majorHAnsi" w:hAnsiTheme="majorHAnsi" w:cstheme="majorHAnsi"/>
          <w:color w:val="000000" w:themeColor="text1"/>
          <w:sz w:val="26"/>
          <w:szCs w:val="26"/>
          <w:lang w:val="vi-VN" w:eastAsia="vi-VN"/>
        </w:rPr>
        <w:t>. Trong khi các hàng rào thuế quan và phi thuế quan (</w:t>
      </w:r>
      <w:r w:rsidRPr="003D1B9A">
        <w:rPr>
          <w:rFonts w:asciiTheme="majorHAnsi" w:hAnsiTheme="majorHAnsi" w:cstheme="majorHAnsi"/>
          <w:color w:val="000000" w:themeColor="text1"/>
          <w:sz w:val="26"/>
          <w:szCs w:val="26"/>
          <w:lang w:val="vi-VN"/>
        </w:rPr>
        <w:t xml:space="preserve">Genç và Law, 2014; Kang, 2014; </w:t>
      </w:r>
      <w:r w:rsidRPr="003D1B9A">
        <w:rPr>
          <w:rStyle w:val="Emphasis"/>
          <w:rFonts w:asciiTheme="majorHAnsi" w:hAnsiTheme="majorHAnsi" w:cstheme="majorHAnsi"/>
          <w:i w:val="0"/>
          <w:color w:val="000000" w:themeColor="text1"/>
          <w:sz w:val="26"/>
          <w:szCs w:val="26"/>
          <w:shd w:val="clear" w:color="auto" w:fill="FFFFFF"/>
          <w:lang w:val="vi-VN"/>
        </w:rPr>
        <w:t xml:space="preserve">Đào Ngọc Tiến, 2013) là những yếu tố cản trở xuất khẩu thì yếu tố quốc gia nhập khẩu có </w:t>
      </w:r>
      <w:r w:rsidRPr="003D1B9A">
        <w:rPr>
          <w:rFonts w:asciiTheme="majorHAnsi" w:hAnsiTheme="majorHAnsi" w:cstheme="majorHAnsi"/>
          <w:color w:val="000000" w:themeColor="text1"/>
          <w:sz w:val="26"/>
          <w:szCs w:val="26"/>
          <w:lang w:val="vi-VN"/>
        </w:rPr>
        <w:t xml:space="preserve">ngôn ngữ sử dụng chung với nước xuất khẩu </w:t>
      </w:r>
      <w:r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rPr>
        <w:t xml:space="preserve">Camacho, 2013, Antonio và Troy, 2014; Suresh và Aswal, 2014; Zhang và  Wang, 2015) lại có tác động thúc đẩy xuất khẩu nhiều hơn. </w:t>
      </w:r>
      <w:r w:rsidR="001E5948" w:rsidRPr="003D1B9A">
        <w:rPr>
          <w:rFonts w:asciiTheme="majorHAnsi" w:hAnsiTheme="majorHAnsi" w:cstheme="majorHAnsi"/>
          <w:color w:val="000000" w:themeColor="text1"/>
          <w:sz w:val="26"/>
          <w:szCs w:val="26"/>
          <w:lang w:val="vi-VN" w:eastAsia="vi-VN"/>
        </w:rPr>
        <w:t xml:space="preserve">Diện tích đất rừng sản xuất thể hiện khả năng cung ứng nguồn nguyên liệu gỗ cho sản xuất chế biến gỗ. Các nghiên cứu khác đã sử dụng yếu tố diện tích đất sản xuất có ảnh hưởng nhất định đến kim ngạch xuất khẩu </w:t>
      </w:r>
      <w:r w:rsidR="001E5948" w:rsidRPr="003D1B9A">
        <w:rPr>
          <w:rFonts w:asciiTheme="majorHAnsi" w:hAnsiTheme="majorHAnsi" w:cstheme="majorHAnsi"/>
          <w:color w:val="000000" w:themeColor="text1"/>
          <w:sz w:val="26"/>
          <w:szCs w:val="26"/>
          <w:lang w:val="vi-VN"/>
        </w:rPr>
        <w:t>(Erdem và Nazlioglu, 2014</w:t>
      </w:r>
      <w:r w:rsidR="001E5948" w:rsidRPr="003D1B9A">
        <w:rPr>
          <w:rFonts w:asciiTheme="majorHAnsi" w:hAnsiTheme="majorHAnsi" w:cstheme="majorHAnsi"/>
          <w:b/>
          <w:i/>
          <w:color w:val="000000" w:themeColor="text1"/>
          <w:sz w:val="26"/>
          <w:szCs w:val="26"/>
          <w:lang w:val="vi-VN"/>
        </w:rPr>
        <w:t xml:space="preserve">; </w:t>
      </w:r>
      <w:r w:rsidR="001E5948" w:rsidRPr="003D1B9A">
        <w:rPr>
          <w:rFonts w:asciiTheme="majorHAnsi" w:hAnsiTheme="majorHAnsi" w:cstheme="majorHAnsi"/>
          <w:color w:val="000000" w:themeColor="text1"/>
          <w:sz w:val="26"/>
          <w:szCs w:val="26"/>
          <w:lang w:val="vi-VN"/>
        </w:rPr>
        <w:t xml:space="preserve">G.Dlamini &amp; cộng sự, 2016; </w:t>
      </w:r>
      <w:r w:rsidR="001E5948" w:rsidRPr="003D1B9A">
        <w:rPr>
          <w:rStyle w:val="Emphasis"/>
          <w:rFonts w:asciiTheme="majorHAnsi" w:hAnsiTheme="majorHAnsi" w:cstheme="majorHAnsi"/>
          <w:i w:val="0"/>
          <w:color w:val="000000" w:themeColor="text1"/>
          <w:sz w:val="26"/>
          <w:szCs w:val="26"/>
          <w:shd w:val="clear" w:color="auto" w:fill="FFFFFF"/>
          <w:lang w:val="vi-VN"/>
        </w:rPr>
        <w:t xml:space="preserve">Ngô Thị Hoa Kỳ, 2016; </w:t>
      </w:r>
      <w:r w:rsidR="001E5948" w:rsidRPr="003D1B9A">
        <w:rPr>
          <w:rFonts w:asciiTheme="majorHAnsi" w:hAnsiTheme="majorHAnsi" w:cstheme="majorHAnsi"/>
          <w:color w:val="000000" w:themeColor="text1"/>
          <w:sz w:val="26"/>
          <w:szCs w:val="26"/>
          <w:shd w:val="clear" w:color="auto" w:fill="FFFFFF"/>
          <w:lang w:val="vi-VN"/>
        </w:rPr>
        <w:t xml:space="preserve">Trần Thị Bạch Yến và Trương Thị Thanh Thảo, </w:t>
      </w:r>
      <w:r w:rsidR="001E5948" w:rsidRPr="003D1B9A">
        <w:rPr>
          <w:rStyle w:val="Emphasis"/>
          <w:rFonts w:asciiTheme="majorHAnsi" w:hAnsiTheme="majorHAnsi" w:cstheme="majorHAnsi"/>
          <w:i w:val="0"/>
          <w:color w:val="000000" w:themeColor="text1"/>
          <w:sz w:val="26"/>
          <w:szCs w:val="26"/>
          <w:shd w:val="clear" w:color="auto" w:fill="FFFFFF"/>
          <w:lang w:val="vi-VN"/>
        </w:rPr>
        <w:t>2017)</w:t>
      </w:r>
      <w:r w:rsidR="00C634C6" w:rsidRPr="003D1B9A">
        <w:rPr>
          <w:rStyle w:val="Emphasis"/>
          <w:rFonts w:asciiTheme="majorHAnsi" w:hAnsiTheme="majorHAnsi" w:cstheme="majorHAnsi"/>
          <w:i w:val="0"/>
          <w:color w:val="000000" w:themeColor="text1"/>
          <w:sz w:val="26"/>
          <w:szCs w:val="26"/>
          <w:shd w:val="clear" w:color="auto" w:fill="FFFFFF"/>
          <w:lang w:val="vi-VN"/>
        </w:rPr>
        <w:t xml:space="preserve">. </w:t>
      </w:r>
      <w:r w:rsidR="00C634C6" w:rsidRPr="003D1B9A">
        <w:rPr>
          <w:rFonts w:asciiTheme="majorHAnsi" w:hAnsiTheme="majorHAnsi" w:cstheme="majorHAnsi"/>
          <w:color w:val="000000" w:themeColor="text1"/>
          <w:sz w:val="26"/>
          <w:szCs w:val="26"/>
          <w:lang w:val="vi-VN" w:eastAsia="vi-VN"/>
        </w:rPr>
        <w:t>Mức độ mở cửa của nền kinh tế được thể hiện bằng nhiều biến số như chỉ số mở của nền kinh tế, về sự tham gia của các quốc gia vào các tổ chức, diễn đàn thương mại trên thế giới</w:t>
      </w:r>
      <w:r w:rsidR="00C634C6" w:rsidRPr="003D1B9A">
        <w:rPr>
          <w:rFonts w:asciiTheme="majorHAnsi" w:hAnsiTheme="majorHAnsi" w:cstheme="majorHAnsi"/>
          <w:color w:val="000000" w:themeColor="text1"/>
          <w:sz w:val="26"/>
          <w:szCs w:val="26"/>
          <w:lang w:val="vi-VN"/>
        </w:rPr>
        <w:t xml:space="preserve"> (Khiyav &amp; cộng sự, 2013; G.Dlamini &amp; cộng sự, 2016;  Ly và Zang 2008; DTI of South Africa, 2003)</w:t>
      </w:r>
      <w:r w:rsidR="00C634C6" w:rsidRPr="003D1B9A">
        <w:rPr>
          <w:rFonts w:asciiTheme="majorHAnsi" w:hAnsiTheme="majorHAnsi" w:cstheme="majorHAnsi"/>
          <w:color w:val="000000" w:themeColor="text1"/>
          <w:sz w:val="26"/>
          <w:szCs w:val="26"/>
          <w:lang w:val="vi-VN" w:eastAsia="vi-VN"/>
        </w:rPr>
        <w:t xml:space="preserve"> đã giúp các quốc gia gia tăng xuất khẩu mạnh mẽ hơn. Ngoài ra chính sách hỗ trợ, điều hành của chính phủ được thể hiện thông qua các chính sách cho phát triển ngành hàng như các gói cho vay ưu đãi lãi suất có tác động làm gia tăng xuất khẩu ngành gỗ </w:t>
      </w:r>
      <w:r w:rsidR="00C634C6" w:rsidRPr="003D1B9A">
        <w:rPr>
          <w:rFonts w:asciiTheme="majorHAnsi" w:hAnsiTheme="majorHAnsi" w:cstheme="majorHAnsi"/>
          <w:color w:val="000000" w:themeColor="text1"/>
          <w:sz w:val="26"/>
          <w:szCs w:val="26"/>
          <w:lang w:val="vi-VN"/>
        </w:rPr>
        <w:t>(Harun &amp; cộng sự 2014; S.Maulana &amp; N.Suharno, 2015).</w:t>
      </w:r>
    </w:p>
    <w:p w14:paraId="5A99ACC3" w14:textId="77777777" w:rsidR="00D80319" w:rsidRPr="003D1B9A" w:rsidRDefault="00D80319" w:rsidP="007551E6">
      <w:pPr>
        <w:widowControl w:val="0"/>
        <w:tabs>
          <w:tab w:val="right" w:leader="dot" w:pos="9072"/>
        </w:tabs>
        <w:spacing w:before="120" w:after="0"/>
        <w:ind w:firstLine="426"/>
        <w:jc w:val="both"/>
        <w:rPr>
          <w:rFonts w:asciiTheme="majorHAnsi" w:hAnsiTheme="majorHAnsi" w:cstheme="majorHAnsi"/>
          <w:b/>
          <w:color w:val="000000" w:themeColor="text1"/>
          <w:sz w:val="26"/>
          <w:szCs w:val="26"/>
          <w:lang w:val="vi-VN" w:eastAsia="vi-VN"/>
        </w:rPr>
      </w:pPr>
      <w:r w:rsidRPr="003D1B9A">
        <w:rPr>
          <w:rFonts w:asciiTheme="majorHAnsi" w:hAnsiTheme="majorHAnsi" w:cstheme="majorHAnsi"/>
          <w:color w:val="000000" w:themeColor="text1"/>
          <w:sz w:val="26"/>
          <w:szCs w:val="26"/>
          <w:lang w:val="vi-VN"/>
        </w:rPr>
        <w:t>Dựa trên cơ sở lý thuyế</w:t>
      </w:r>
      <w:r w:rsidR="009C3C2E" w:rsidRPr="003D1B9A">
        <w:rPr>
          <w:rFonts w:asciiTheme="majorHAnsi" w:hAnsiTheme="majorHAnsi" w:cstheme="majorHAnsi"/>
          <w:color w:val="000000" w:themeColor="text1"/>
          <w:sz w:val="26"/>
          <w:szCs w:val="26"/>
          <w:lang w:val="vi-VN"/>
        </w:rPr>
        <w:t xml:space="preserve">t, </w:t>
      </w:r>
      <w:r w:rsidRPr="003D1B9A">
        <w:rPr>
          <w:rFonts w:asciiTheme="majorHAnsi" w:hAnsiTheme="majorHAnsi" w:cstheme="majorHAnsi"/>
          <w:color w:val="000000" w:themeColor="text1"/>
          <w:sz w:val="26"/>
          <w:szCs w:val="26"/>
          <w:lang w:val="vi-VN"/>
        </w:rPr>
        <w:t>các nghiên cứu thực nghiệm nêu trên</w:t>
      </w:r>
      <w:r w:rsidR="009C3C2E" w:rsidRPr="003D1B9A">
        <w:rPr>
          <w:rFonts w:asciiTheme="majorHAnsi" w:hAnsiTheme="majorHAnsi" w:cstheme="majorHAnsi"/>
          <w:color w:val="000000" w:themeColor="text1"/>
          <w:sz w:val="26"/>
          <w:szCs w:val="26"/>
          <w:lang w:val="vi-VN"/>
        </w:rPr>
        <w:t xml:space="preserve"> và điều kiện thực tiễn tại Việt Nam</w:t>
      </w:r>
      <w:r w:rsidRPr="003D1B9A">
        <w:rPr>
          <w:rFonts w:asciiTheme="majorHAnsi" w:hAnsiTheme="majorHAnsi" w:cstheme="majorHAnsi"/>
          <w:color w:val="000000" w:themeColor="text1"/>
          <w:sz w:val="26"/>
          <w:szCs w:val="26"/>
          <w:lang w:val="vi-VN"/>
        </w:rPr>
        <w:t xml:space="preserve">, các yếu tố dự báo sẽ tác động lên xuất khẩu </w:t>
      </w:r>
      <w:r w:rsidR="00550FD3"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sang các nước </w:t>
      </w:r>
      <w:r w:rsidR="00550FD3"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theo mô hình </w:t>
      </w:r>
      <w:r w:rsidR="00550FD3" w:rsidRPr="003D1B9A">
        <w:rPr>
          <w:rFonts w:asciiTheme="majorHAnsi" w:hAnsiTheme="majorHAnsi" w:cstheme="majorHAnsi"/>
          <w:color w:val="000000" w:themeColor="text1"/>
          <w:sz w:val="26"/>
          <w:szCs w:val="26"/>
          <w:lang w:val="vi-VN"/>
        </w:rPr>
        <w:t>lực hấp dẫn trong thương mại</w:t>
      </w:r>
      <w:r w:rsidRPr="003D1B9A">
        <w:rPr>
          <w:rFonts w:asciiTheme="majorHAnsi" w:hAnsiTheme="majorHAnsi" w:cstheme="majorHAnsi"/>
          <w:color w:val="000000" w:themeColor="text1"/>
          <w:sz w:val="26"/>
          <w:szCs w:val="26"/>
          <w:lang w:val="vi-VN"/>
        </w:rPr>
        <w:t xml:space="preserve"> bao gồ</w:t>
      </w:r>
      <w:r w:rsidR="00797C96" w:rsidRPr="003D1B9A">
        <w:rPr>
          <w:rFonts w:asciiTheme="majorHAnsi" w:hAnsiTheme="majorHAnsi" w:cstheme="majorHAnsi"/>
          <w:color w:val="000000" w:themeColor="text1"/>
          <w:sz w:val="26"/>
          <w:szCs w:val="26"/>
          <w:lang w:val="vi-VN"/>
        </w:rPr>
        <w:t>m:</w:t>
      </w:r>
      <w:r w:rsidRPr="003D1B9A">
        <w:rPr>
          <w:rFonts w:asciiTheme="majorHAnsi" w:hAnsiTheme="majorHAnsi" w:cstheme="majorHAnsi"/>
          <w:b/>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val="vi-VN" w:eastAsia="vi-VN"/>
        </w:rPr>
        <w:t>(1) GDP của Việ</w:t>
      </w:r>
      <w:r w:rsidR="00797C96" w:rsidRPr="003D1B9A">
        <w:rPr>
          <w:rFonts w:asciiTheme="majorHAnsi" w:hAnsiTheme="majorHAnsi" w:cstheme="majorHAnsi"/>
          <w:color w:val="000000" w:themeColor="text1"/>
          <w:sz w:val="26"/>
          <w:szCs w:val="26"/>
          <w:lang w:val="vi-VN" w:eastAsia="vi-VN"/>
        </w:rPr>
        <w:t xml:space="preserve">t Nam; </w:t>
      </w:r>
      <w:r w:rsidRPr="003D1B9A">
        <w:rPr>
          <w:rFonts w:asciiTheme="majorHAnsi" w:hAnsiTheme="majorHAnsi" w:cstheme="majorHAnsi"/>
          <w:color w:val="000000" w:themeColor="text1"/>
          <w:sz w:val="26"/>
          <w:szCs w:val="26"/>
          <w:lang w:val="vi-VN" w:eastAsia="vi-VN"/>
        </w:rPr>
        <w:lastRenderedPageBreak/>
        <w:t xml:space="preserve">(2) </w:t>
      </w:r>
      <w:r w:rsidR="00797C96" w:rsidRPr="003D1B9A">
        <w:rPr>
          <w:rFonts w:asciiTheme="majorHAnsi" w:hAnsiTheme="majorHAnsi" w:cstheme="majorHAnsi"/>
          <w:color w:val="000000" w:themeColor="text1"/>
          <w:sz w:val="26"/>
          <w:szCs w:val="26"/>
          <w:lang w:val="vi-VN" w:eastAsia="vi-VN"/>
        </w:rPr>
        <w:t>Lực lượng lao động</w:t>
      </w:r>
      <w:r w:rsidRPr="003D1B9A">
        <w:rPr>
          <w:rFonts w:asciiTheme="majorHAnsi" w:hAnsiTheme="majorHAnsi" w:cstheme="majorHAnsi"/>
          <w:color w:val="000000" w:themeColor="text1"/>
          <w:sz w:val="26"/>
          <w:szCs w:val="26"/>
          <w:lang w:val="vi-VN" w:eastAsia="vi-VN"/>
        </w:rPr>
        <w:t xml:space="preserve"> của Việ</w:t>
      </w:r>
      <w:r w:rsidR="00797C96" w:rsidRPr="003D1B9A">
        <w:rPr>
          <w:rFonts w:asciiTheme="majorHAnsi" w:hAnsiTheme="majorHAnsi" w:cstheme="majorHAnsi"/>
          <w:color w:val="000000" w:themeColor="text1"/>
          <w:sz w:val="26"/>
          <w:szCs w:val="26"/>
          <w:lang w:val="vi-VN" w:eastAsia="vi-VN"/>
        </w:rPr>
        <w:t>t Nam;</w:t>
      </w:r>
      <w:r w:rsidRPr="003D1B9A">
        <w:rPr>
          <w:rFonts w:asciiTheme="majorHAnsi" w:hAnsiTheme="majorHAnsi" w:cstheme="majorHAnsi"/>
          <w:color w:val="000000" w:themeColor="text1"/>
          <w:sz w:val="26"/>
          <w:szCs w:val="26"/>
          <w:lang w:val="vi-VN" w:eastAsia="vi-VN"/>
        </w:rPr>
        <w:t xml:space="preserve"> (3) Đầu t</w:t>
      </w:r>
      <w:r w:rsidR="00550FD3" w:rsidRPr="003D1B9A">
        <w:rPr>
          <w:rFonts w:asciiTheme="majorHAnsi" w:hAnsiTheme="majorHAnsi" w:cstheme="majorHAnsi"/>
          <w:color w:val="000000" w:themeColor="text1"/>
          <w:sz w:val="26"/>
          <w:szCs w:val="26"/>
          <w:lang w:val="vi-VN" w:eastAsia="vi-VN"/>
        </w:rPr>
        <w:t>ư</w:t>
      </w:r>
      <w:r w:rsidRPr="003D1B9A">
        <w:rPr>
          <w:rFonts w:asciiTheme="majorHAnsi" w:hAnsiTheme="majorHAnsi" w:cstheme="majorHAnsi"/>
          <w:color w:val="000000" w:themeColor="text1"/>
          <w:sz w:val="26"/>
          <w:szCs w:val="26"/>
          <w:lang w:val="vi-VN" w:eastAsia="vi-VN"/>
        </w:rPr>
        <w:t xml:space="preserve"> trực tiếp nước ngoài vào Việ</w:t>
      </w:r>
      <w:r w:rsidR="00797C96" w:rsidRPr="003D1B9A">
        <w:rPr>
          <w:rFonts w:asciiTheme="majorHAnsi" w:hAnsiTheme="majorHAnsi" w:cstheme="majorHAnsi"/>
          <w:color w:val="000000" w:themeColor="text1"/>
          <w:sz w:val="26"/>
          <w:szCs w:val="26"/>
          <w:lang w:val="vi-VN" w:eastAsia="vi-VN"/>
        </w:rPr>
        <w:t xml:space="preserve">t Nam; </w:t>
      </w:r>
      <w:r w:rsidRPr="003D1B9A">
        <w:rPr>
          <w:rFonts w:asciiTheme="majorHAnsi" w:hAnsiTheme="majorHAnsi" w:cstheme="majorHAnsi"/>
          <w:color w:val="000000" w:themeColor="text1"/>
          <w:sz w:val="26"/>
          <w:szCs w:val="26"/>
          <w:lang w:val="vi-VN" w:eastAsia="vi-VN"/>
        </w:rPr>
        <w:t>(4) Nguyên liệu trong nước</w:t>
      </w:r>
      <w:r w:rsidR="00797C96"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eastAsia="vi-VN"/>
        </w:rPr>
        <w:t xml:space="preserve"> (5) GDP của các nước </w:t>
      </w:r>
      <w:r w:rsidR="00550FD3" w:rsidRPr="003D1B9A">
        <w:rPr>
          <w:rFonts w:asciiTheme="majorHAnsi" w:hAnsiTheme="majorHAnsi" w:cstheme="majorHAnsi"/>
          <w:color w:val="000000" w:themeColor="text1"/>
          <w:sz w:val="26"/>
          <w:szCs w:val="26"/>
          <w:lang w:val="vi-VN" w:eastAsia="vi-VN"/>
        </w:rPr>
        <w:t>CP</w:t>
      </w:r>
      <w:r w:rsidRPr="003D1B9A">
        <w:rPr>
          <w:rFonts w:asciiTheme="majorHAnsi" w:hAnsiTheme="majorHAnsi" w:cstheme="majorHAnsi"/>
          <w:color w:val="000000" w:themeColor="text1"/>
          <w:sz w:val="26"/>
          <w:szCs w:val="26"/>
          <w:lang w:val="vi-VN" w:eastAsia="vi-VN"/>
        </w:rPr>
        <w:t xml:space="preserve">TPP nhập khẩu </w:t>
      </w:r>
      <w:r w:rsidR="00550FD3" w:rsidRPr="003D1B9A">
        <w:rPr>
          <w:rFonts w:asciiTheme="majorHAnsi" w:hAnsiTheme="majorHAnsi" w:cstheme="majorHAnsi"/>
          <w:color w:val="000000" w:themeColor="text1"/>
          <w:sz w:val="26"/>
          <w:szCs w:val="26"/>
          <w:lang w:val="vi-VN" w:eastAsia="vi-VN"/>
        </w:rPr>
        <w:t>đồ gỗ</w:t>
      </w:r>
      <w:r w:rsidRPr="003D1B9A">
        <w:rPr>
          <w:rFonts w:asciiTheme="majorHAnsi" w:hAnsiTheme="majorHAnsi" w:cstheme="majorHAnsi"/>
          <w:color w:val="000000" w:themeColor="text1"/>
          <w:sz w:val="26"/>
          <w:szCs w:val="26"/>
          <w:lang w:val="vi-VN" w:eastAsia="vi-VN"/>
        </w:rPr>
        <w:t xml:space="preserve"> Việt Nam</w:t>
      </w:r>
      <w:r w:rsidR="00797C96"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eastAsia="vi-VN"/>
        </w:rPr>
        <w:t xml:space="preserve">(6) Dân số của nước </w:t>
      </w:r>
      <w:r w:rsidR="00550FD3" w:rsidRPr="003D1B9A">
        <w:rPr>
          <w:rFonts w:asciiTheme="majorHAnsi" w:hAnsiTheme="majorHAnsi" w:cstheme="majorHAnsi"/>
          <w:color w:val="000000" w:themeColor="text1"/>
          <w:sz w:val="26"/>
          <w:szCs w:val="26"/>
          <w:lang w:val="vi-VN" w:eastAsia="vi-VN"/>
        </w:rPr>
        <w:t>CP</w:t>
      </w:r>
      <w:r w:rsidRPr="003D1B9A">
        <w:rPr>
          <w:rFonts w:asciiTheme="majorHAnsi" w:hAnsiTheme="majorHAnsi" w:cstheme="majorHAnsi"/>
          <w:color w:val="000000" w:themeColor="text1"/>
          <w:sz w:val="26"/>
          <w:szCs w:val="26"/>
          <w:lang w:val="vi-VN" w:eastAsia="vi-VN"/>
        </w:rPr>
        <w:t xml:space="preserve">TPP nhập khẩu </w:t>
      </w:r>
      <w:r w:rsidR="00550FD3" w:rsidRPr="003D1B9A">
        <w:rPr>
          <w:rFonts w:asciiTheme="majorHAnsi" w:hAnsiTheme="majorHAnsi" w:cstheme="majorHAnsi"/>
          <w:color w:val="000000" w:themeColor="text1"/>
          <w:sz w:val="26"/>
          <w:szCs w:val="26"/>
          <w:lang w:val="vi-VN" w:eastAsia="vi-VN"/>
        </w:rPr>
        <w:t>đồ gỗ</w:t>
      </w:r>
      <w:r w:rsidRPr="003D1B9A">
        <w:rPr>
          <w:rFonts w:asciiTheme="majorHAnsi" w:hAnsiTheme="majorHAnsi" w:cstheme="majorHAnsi"/>
          <w:color w:val="000000" w:themeColor="text1"/>
          <w:sz w:val="26"/>
          <w:szCs w:val="26"/>
          <w:lang w:val="vi-VN" w:eastAsia="vi-VN"/>
        </w:rPr>
        <w:t xml:space="preserve"> Việt Nam</w:t>
      </w:r>
      <w:r w:rsidR="00797C96"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eastAsia="vi-VN"/>
        </w:rPr>
        <w:t xml:space="preserve"> (7) Khoảng cách giữa Việt Nam và các quốc gia </w:t>
      </w:r>
      <w:r w:rsidR="00550FD3" w:rsidRPr="003D1B9A">
        <w:rPr>
          <w:rFonts w:asciiTheme="majorHAnsi" w:hAnsiTheme="majorHAnsi" w:cstheme="majorHAnsi"/>
          <w:color w:val="000000" w:themeColor="text1"/>
          <w:sz w:val="26"/>
          <w:szCs w:val="26"/>
          <w:lang w:val="vi-VN" w:eastAsia="vi-VN"/>
        </w:rPr>
        <w:t>CP</w:t>
      </w:r>
      <w:r w:rsidRPr="003D1B9A">
        <w:rPr>
          <w:rFonts w:asciiTheme="majorHAnsi" w:hAnsiTheme="majorHAnsi" w:cstheme="majorHAnsi"/>
          <w:color w:val="000000" w:themeColor="text1"/>
          <w:sz w:val="26"/>
          <w:szCs w:val="26"/>
          <w:lang w:val="vi-VN" w:eastAsia="vi-VN"/>
        </w:rPr>
        <w:t>TPP</w:t>
      </w:r>
      <w:r w:rsidR="00797C96"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lang w:val="vi-VN" w:eastAsia="vi-VN"/>
        </w:rPr>
        <w:t xml:space="preserve"> (8) Hàng rào thuế quan</w:t>
      </w:r>
      <w:r w:rsidR="00797C96" w:rsidRPr="003D1B9A">
        <w:rPr>
          <w:rFonts w:asciiTheme="majorHAnsi" w:hAnsiTheme="majorHAnsi" w:cstheme="majorHAnsi"/>
          <w:color w:val="000000" w:themeColor="text1"/>
          <w:sz w:val="26"/>
          <w:szCs w:val="26"/>
          <w:lang w:val="vi-VN" w:eastAsia="vi-VN"/>
        </w:rPr>
        <w:t xml:space="preserve"> của các nước áp lên hàng </w:t>
      </w:r>
      <w:r w:rsidR="006B3091" w:rsidRPr="003D1B9A">
        <w:rPr>
          <w:rFonts w:asciiTheme="majorHAnsi" w:hAnsiTheme="majorHAnsi" w:cstheme="majorHAnsi"/>
          <w:color w:val="000000" w:themeColor="text1"/>
          <w:sz w:val="26"/>
          <w:szCs w:val="26"/>
          <w:lang w:val="vi-VN" w:eastAsia="vi-VN"/>
        </w:rPr>
        <w:t>đồ gỗ</w:t>
      </w:r>
      <w:r w:rsidR="00797C96" w:rsidRPr="003D1B9A">
        <w:rPr>
          <w:rFonts w:asciiTheme="majorHAnsi" w:hAnsiTheme="majorHAnsi" w:cstheme="majorHAnsi"/>
          <w:color w:val="000000" w:themeColor="text1"/>
          <w:sz w:val="26"/>
          <w:szCs w:val="26"/>
          <w:lang w:val="vi-VN" w:eastAsia="vi-VN"/>
        </w:rPr>
        <w:t xml:space="preserve"> Việt Nam; (9) Lãi suất cho vay của Việt Nam</w:t>
      </w:r>
      <w:r w:rsidR="00797C96"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eastAsia="vi-VN"/>
        </w:rPr>
        <w:t>(10) Mức độ mở cửa của nền kinh tế</w:t>
      </w:r>
      <w:r w:rsidR="00797C96" w:rsidRPr="003D1B9A">
        <w:rPr>
          <w:rFonts w:asciiTheme="majorHAnsi" w:hAnsiTheme="majorHAnsi" w:cstheme="majorHAnsi"/>
          <w:color w:val="000000" w:themeColor="text1"/>
          <w:sz w:val="26"/>
          <w:szCs w:val="26"/>
          <w:lang w:val="vi-VN" w:eastAsia="vi-VN"/>
        </w:rPr>
        <w:t xml:space="preserve"> của Việt Nam.</w:t>
      </w:r>
    </w:p>
    <w:p w14:paraId="54859FC3" w14:textId="77777777" w:rsidR="00D80319" w:rsidRPr="003D1B9A" w:rsidRDefault="00D80319" w:rsidP="007551E6">
      <w:pPr>
        <w:widowControl w:val="0"/>
        <w:tabs>
          <w:tab w:val="right" w:leader="dot" w:pos="9072"/>
        </w:tabs>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Với các yếu tố được xác định cụ thể như trên, mô hình các yếu tố ảnh hưởng đến xuất khẩu </w:t>
      </w:r>
      <w:r w:rsidR="006B3091"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của Việt Nam </w:t>
      </w:r>
      <w:r w:rsidR="009C3C2E" w:rsidRPr="003D1B9A">
        <w:rPr>
          <w:rFonts w:asciiTheme="majorHAnsi" w:hAnsiTheme="majorHAnsi" w:cstheme="majorHAnsi"/>
          <w:color w:val="000000" w:themeColor="text1"/>
          <w:sz w:val="26"/>
          <w:szCs w:val="26"/>
          <w:lang w:val="vi-VN"/>
        </w:rPr>
        <w:t xml:space="preserve">sang các nước CPTPP </w:t>
      </w:r>
      <w:r w:rsidR="00797C96" w:rsidRPr="003D1B9A">
        <w:rPr>
          <w:rFonts w:asciiTheme="majorHAnsi" w:hAnsiTheme="majorHAnsi" w:cstheme="majorHAnsi"/>
          <w:color w:val="000000" w:themeColor="text1"/>
          <w:sz w:val="26"/>
          <w:szCs w:val="26"/>
          <w:lang w:val="vi-VN"/>
        </w:rPr>
        <w:t xml:space="preserve">dựa trên nền tảng mô hình </w:t>
      </w:r>
      <w:r w:rsidR="00550FD3" w:rsidRPr="003D1B9A">
        <w:rPr>
          <w:rFonts w:asciiTheme="majorHAnsi" w:hAnsiTheme="majorHAnsi" w:cstheme="majorHAnsi"/>
          <w:color w:val="000000" w:themeColor="text1"/>
          <w:sz w:val="26"/>
          <w:szCs w:val="26"/>
          <w:lang w:val="vi-VN"/>
        </w:rPr>
        <w:t xml:space="preserve">lực hấp dẫn </w:t>
      </w:r>
      <w:r w:rsidR="00797C96" w:rsidRPr="003D1B9A">
        <w:rPr>
          <w:rFonts w:asciiTheme="majorHAnsi" w:hAnsiTheme="majorHAnsi" w:cstheme="majorHAnsi"/>
          <w:color w:val="000000" w:themeColor="text1"/>
          <w:sz w:val="26"/>
          <w:szCs w:val="26"/>
          <w:lang w:val="vi-VN"/>
        </w:rPr>
        <w:t xml:space="preserve">trong thương mại quốc tế </w:t>
      </w:r>
      <w:r w:rsidRPr="003D1B9A">
        <w:rPr>
          <w:rFonts w:asciiTheme="majorHAnsi" w:hAnsiTheme="majorHAnsi" w:cstheme="majorHAnsi"/>
          <w:color w:val="000000" w:themeColor="text1"/>
          <w:sz w:val="26"/>
          <w:szCs w:val="26"/>
          <w:lang w:val="vi-VN"/>
        </w:rPr>
        <w:t xml:space="preserve">được </w:t>
      </w:r>
      <w:r w:rsidR="00797C96" w:rsidRPr="003D1B9A">
        <w:rPr>
          <w:rFonts w:asciiTheme="majorHAnsi" w:hAnsiTheme="majorHAnsi" w:cstheme="majorHAnsi"/>
          <w:color w:val="000000" w:themeColor="text1"/>
          <w:sz w:val="26"/>
          <w:szCs w:val="26"/>
          <w:lang w:val="vi-VN"/>
        </w:rPr>
        <w:t>xây dựng</w:t>
      </w:r>
      <w:r w:rsidRPr="003D1B9A">
        <w:rPr>
          <w:rFonts w:asciiTheme="majorHAnsi" w:hAnsiTheme="majorHAnsi" w:cstheme="majorHAnsi"/>
          <w:color w:val="000000" w:themeColor="text1"/>
          <w:sz w:val="26"/>
          <w:szCs w:val="26"/>
          <w:lang w:val="vi-VN"/>
        </w:rPr>
        <w:t xml:space="preserve"> như sau:</w:t>
      </w:r>
    </w:p>
    <w:p w14:paraId="254EDD66" w14:textId="77777777" w:rsidR="00D82BB2" w:rsidRPr="003D1B9A" w:rsidRDefault="00D82BB2" w:rsidP="0023074D">
      <w:pPr>
        <w:widowControl w:val="0"/>
        <w:shd w:val="clear" w:color="auto" w:fill="FFFFFF"/>
        <w:spacing w:before="120" w:after="0"/>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b/>
          <w:color w:val="000000" w:themeColor="text1"/>
          <w:sz w:val="26"/>
          <w:szCs w:val="26"/>
          <w:lang w:val="vi-VN" w:eastAsia="vi-VN"/>
        </w:rPr>
        <w:t>ln(EXVJt)</w:t>
      </w:r>
      <w:r w:rsidRPr="003D1B9A">
        <w:rPr>
          <w:rFonts w:asciiTheme="majorHAnsi" w:hAnsiTheme="majorHAnsi" w:cstheme="majorHAnsi"/>
          <w:color w:val="000000" w:themeColor="text1"/>
          <w:sz w:val="26"/>
          <w:szCs w:val="26"/>
          <w:lang w:val="vi-VN" w:eastAsia="vi-VN"/>
        </w:rPr>
        <w:t xml:space="preserve"> = K +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1ln(GDPVt)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2ln(NLDvt)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3ln(FDIvt)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4ln(NLvt)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 xml:space="preserve">5ln(GDPJt)+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6ln(DSJt) +</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7ln(KCVJ)</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8ln(LSUATVt)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9ln(THUENKJVt)</w:t>
      </w:r>
      <w:r w:rsidRPr="003D1B9A">
        <w:rPr>
          <w:rFonts w:asciiTheme="majorHAnsi" w:hAnsiTheme="majorHAnsi" w:cstheme="majorHAnsi"/>
          <w:color w:val="000000" w:themeColor="text1"/>
          <w:sz w:val="26"/>
          <w:szCs w:val="26"/>
          <w:vertAlign w:val="superscript"/>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10WTOt</w:t>
      </w:r>
      <w:r w:rsidRPr="003D1B9A">
        <w:rPr>
          <w:rFonts w:asciiTheme="majorHAnsi" w:hAnsiTheme="majorHAnsi" w:cstheme="majorHAnsi"/>
          <w:color w:val="000000" w:themeColor="text1"/>
          <w:sz w:val="26"/>
          <w:szCs w:val="26"/>
          <w:vertAlign w:val="superscript"/>
          <w:lang w:val="vi-VN" w:eastAsia="vi-VN"/>
        </w:rPr>
        <w:t xml:space="preserve">  </w:t>
      </w:r>
      <w:r w:rsidR="0023074D"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val="vi-VN" w:eastAsia="vi-VN"/>
        </w:rPr>
        <w:t xml:space="preserve"> </w:t>
      </w:r>
      <w:r w:rsidRPr="003D1B9A">
        <w:rPr>
          <w:rFonts w:asciiTheme="majorHAnsi" w:hAnsiTheme="majorHAnsi" w:cstheme="majorHAnsi"/>
          <w:color w:val="000000" w:themeColor="text1"/>
          <w:sz w:val="26"/>
          <w:szCs w:val="26"/>
          <w:lang w:eastAsia="vi-VN"/>
        </w:rPr>
        <w:t>β</w:t>
      </w:r>
      <w:r w:rsidRPr="003D1B9A">
        <w:rPr>
          <w:rFonts w:asciiTheme="majorHAnsi" w:hAnsiTheme="majorHAnsi" w:cstheme="majorHAnsi"/>
          <w:color w:val="000000" w:themeColor="text1"/>
          <w:sz w:val="26"/>
          <w:szCs w:val="26"/>
          <w:lang w:val="vi-VN" w:eastAsia="vi-VN"/>
        </w:rPr>
        <w:t>11FTAt + ε</w:t>
      </w:r>
    </w:p>
    <w:p w14:paraId="5D905890" w14:textId="52F72D10" w:rsidR="00D82BB2" w:rsidRPr="003D1B9A" w:rsidRDefault="00587BA2" w:rsidP="0023074D">
      <w:pPr>
        <w:widowControl w:val="0"/>
        <w:shd w:val="clear" w:color="auto" w:fill="FFFFFF"/>
        <w:spacing w:after="0" w:line="312" w:lineRule="auto"/>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Cụ thể như sau:</w:t>
      </w:r>
    </w:p>
    <w:p w14:paraId="05A2633C" w14:textId="77777777" w:rsidR="003F4BAD" w:rsidRPr="003D1B9A" w:rsidRDefault="003F4BAD" w:rsidP="003F4BAD">
      <w:pPr>
        <w:widowControl w:val="0"/>
        <w:shd w:val="clear" w:color="auto" w:fill="FFFFFF"/>
        <w:spacing w:after="0" w:line="312" w:lineRule="auto"/>
        <w:jc w:val="center"/>
        <w:rPr>
          <w:rFonts w:asciiTheme="majorHAnsi" w:hAnsiTheme="majorHAnsi" w:cstheme="majorHAnsi"/>
          <w:b/>
          <w:color w:val="000000" w:themeColor="text1"/>
          <w:sz w:val="26"/>
          <w:szCs w:val="26"/>
          <w:lang w:val="vi-VN" w:eastAsia="vi-VN"/>
        </w:rPr>
      </w:pPr>
      <w:r w:rsidRPr="003D1B9A">
        <w:rPr>
          <w:rFonts w:asciiTheme="majorHAnsi" w:hAnsiTheme="majorHAnsi" w:cstheme="majorHAnsi"/>
          <w:b/>
          <w:color w:val="000000" w:themeColor="text1"/>
          <w:sz w:val="26"/>
          <w:szCs w:val="26"/>
          <w:lang w:val="vi-VN" w:eastAsia="vi-VN"/>
        </w:rPr>
        <w:t>Bảng 1: Giải thích các biến và nguồn lấy dữ liệu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165"/>
        <w:gridCol w:w="1069"/>
        <w:gridCol w:w="751"/>
        <w:gridCol w:w="1657"/>
      </w:tblGrid>
      <w:tr w:rsidR="00BF61EA" w:rsidRPr="003D1B9A" w14:paraId="11C86C09" w14:textId="77777777" w:rsidTr="00305F00">
        <w:trPr>
          <w:trHeight w:val="695"/>
        </w:trPr>
        <w:tc>
          <w:tcPr>
            <w:tcW w:w="714" w:type="pct"/>
            <w:shd w:val="clear" w:color="auto" w:fill="auto"/>
            <w:vAlign w:val="center"/>
          </w:tcPr>
          <w:p w14:paraId="41C59CE2" w14:textId="77777777" w:rsidR="00D5589D" w:rsidRPr="003D1B9A" w:rsidRDefault="00D5589D" w:rsidP="00D5589D">
            <w:pPr>
              <w:widowControl w:val="0"/>
              <w:spacing w:after="0" w:line="240" w:lineRule="auto"/>
              <w:jc w:val="center"/>
              <w:rPr>
                <w:rFonts w:asciiTheme="majorHAnsi" w:hAnsiTheme="majorHAnsi" w:cstheme="majorHAnsi"/>
                <w:b/>
                <w:color w:val="000000" w:themeColor="text1"/>
                <w:sz w:val="26"/>
                <w:szCs w:val="26"/>
                <w:lang w:eastAsia="vi-VN"/>
              </w:rPr>
            </w:pPr>
            <w:proofErr w:type="spellStart"/>
            <w:r w:rsidRPr="003D1B9A">
              <w:rPr>
                <w:rFonts w:asciiTheme="majorHAnsi" w:hAnsiTheme="majorHAnsi" w:cstheme="majorHAnsi"/>
                <w:b/>
                <w:color w:val="000000" w:themeColor="text1"/>
                <w:sz w:val="26"/>
                <w:szCs w:val="26"/>
                <w:lang w:eastAsia="vi-VN"/>
              </w:rPr>
              <w:t>Biến</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quan</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sát</w:t>
            </w:r>
            <w:proofErr w:type="spellEnd"/>
          </w:p>
        </w:tc>
        <w:tc>
          <w:tcPr>
            <w:tcW w:w="2302" w:type="pct"/>
            <w:shd w:val="clear" w:color="auto" w:fill="auto"/>
            <w:vAlign w:val="center"/>
          </w:tcPr>
          <w:p w14:paraId="55206AC2" w14:textId="77777777" w:rsidR="00D5589D" w:rsidRPr="003D1B9A" w:rsidRDefault="00D5589D" w:rsidP="00D5589D">
            <w:pPr>
              <w:widowControl w:val="0"/>
              <w:spacing w:after="0" w:line="240" w:lineRule="auto"/>
              <w:jc w:val="center"/>
              <w:rPr>
                <w:rFonts w:asciiTheme="majorHAnsi" w:hAnsiTheme="majorHAnsi" w:cstheme="majorHAnsi"/>
                <w:b/>
                <w:color w:val="000000" w:themeColor="text1"/>
                <w:sz w:val="26"/>
                <w:szCs w:val="26"/>
                <w:lang w:eastAsia="vi-VN"/>
              </w:rPr>
            </w:pPr>
            <w:proofErr w:type="spellStart"/>
            <w:r w:rsidRPr="003D1B9A">
              <w:rPr>
                <w:rFonts w:asciiTheme="majorHAnsi" w:hAnsiTheme="majorHAnsi" w:cstheme="majorHAnsi"/>
                <w:b/>
                <w:color w:val="000000" w:themeColor="text1"/>
                <w:sz w:val="26"/>
                <w:szCs w:val="26"/>
                <w:lang w:eastAsia="vi-VN"/>
              </w:rPr>
              <w:t>Giải</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thích</w:t>
            </w:r>
            <w:proofErr w:type="spellEnd"/>
          </w:p>
        </w:tc>
        <w:tc>
          <w:tcPr>
            <w:tcW w:w="635" w:type="pct"/>
            <w:shd w:val="clear" w:color="auto" w:fill="auto"/>
            <w:vAlign w:val="center"/>
          </w:tcPr>
          <w:p w14:paraId="57AC7A74" w14:textId="77777777" w:rsidR="00D5589D" w:rsidRPr="003D1B9A" w:rsidRDefault="00D5589D" w:rsidP="00D5589D">
            <w:pPr>
              <w:widowControl w:val="0"/>
              <w:spacing w:after="0" w:line="240" w:lineRule="auto"/>
              <w:jc w:val="center"/>
              <w:rPr>
                <w:rFonts w:asciiTheme="majorHAnsi" w:hAnsiTheme="majorHAnsi" w:cstheme="majorHAnsi"/>
                <w:b/>
                <w:color w:val="000000" w:themeColor="text1"/>
                <w:sz w:val="26"/>
                <w:szCs w:val="26"/>
                <w:lang w:eastAsia="vi-VN"/>
              </w:rPr>
            </w:pPr>
            <w:proofErr w:type="spellStart"/>
            <w:r w:rsidRPr="003D1B9A">
              <w:rPr>
                <w:rFonts w:asciiTheme="majorHAnsi" w:hAnsiTheme="majorHAnsi" w:cstheme="majorHAnsi"/>
                <w:b/>
                <w:color w:val="000000" w:themeColor="text1"/>
                <w:sz w:val="26"/>
                <w:szCs w:val="26"/>
                <w:lang w:eastAsia="vi-VN"/>
              </w:rPr>
              <w:t>Đo</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lường</w:t>
            </w:r>
            <w:proofErr w:type="spellEnd"/>
          </w:p>
        </w:tc>
        <w:tc>
          <w:tcPr>
            <w:tcW w:w="396" w:type="pct"/>
            <w:shd w:val="clear" w:color="auto" w:fill="auto"/>
            <w:vAlign w:val="center"/>
          </w:tcPr>
          <w:p w14:paraId="0EE29626" w14:textId="77777777" w:rsidR="00D5589D" w:rsidRPr="003D1B9A" w:rsidRDefault="00D5589D" w:rsidP="00587BA2">
            <w:pPr>
              <w:widowControl w:val="0"/>
              <w:spacing w:after="0" w:line="240" w:lineRule="auto"/>
              <w:jc w:val="center"/>
              <w:rPr>
                <w:rFonts w:asciiTheme="majorHAnsi" w:hAnsiTheme="majorHAnsi" w:cstheme="majorHAnsi"/>
                <w:b/>
                <w:color w:val="000000" w:themeColor="text1"/>
                <w:sz w:val="26"/>
                <w:szCs w:val="26"/>
                <w:lang w:eastAsia="vi-VN"/>
              </w:rPr>
            </w:pPr>
            <w:proofErr w:type="spellStart"/>
            <w:r w:rsidRPr="003D1B9A">
              <w:rPr>
                <w:rFonts w:asciiTheme="majorHAnsi" w:hAnsiTheme="majorHAnsi" w:cstheme="majorHAnsi"/>
                <w:b/>
                <w:color w:val="000000" w:themeColor="text1"/>
                <w:sz w:val="26"/>
                <w:szCs w:val="26"/>
                <w:lang w:eastAsia="vi-VN"/>
              </w:rPr>
              <w:t>Kỳ</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vọng</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dấu</w:t>
            </w:r>
            <w:proofErr w:type="spellEnd"/>
            <w:r w:rsidRPr="003D1B9A">
              <w:rPr>
                <w:rFonts w:asciiTheme="majorHAnsi" w:hAnsiTheme="majorHAnsi" w:cstheme="majorHAnsi"/>
                <w:b/>
                <w:color w:val="000000" w:themeColor="text1"/>
                <w:sz w:val="26"/>
                <w:szCs w:val="26"/>
                <w:lang w:eastAsia="vi-VN"/>
              </w:rPr>
              <w:t xml:space="preserve"> </w:t>
            </w:r>
          </w:p>
        </w:tc>
        <w:tc>
          <w:tcPr>
            <w:tcW w:w="952" w:type="pct"/>
          </w:tcPr>
          <w:p w14:paraId="25A6F9C3" w14:textId="77777777" w:rsidR="00D5589D" w:rsidRPr="003D1B9A" w:rsidRDefault="00587BA2" w:rsidP="00D5589D">
            <w:pPr>
              <w:widowControl w:val="0"/>
              <w:spacing w:after="0" w:line="240" w:lineRule="auto"/>
              <w:jc w:val="center"/>
              <w:rPr>
                <w:rFonts w:asciiTheme="majorHAnsi" w:hAnsiTheme="majorHAnsi" w:cstheme="majorHAnsi"/>
                <w:b/>
                <w:color w:val="000000" w:themeColor="text1"/>
                <w:sz w:val="26"/>
                <w:szCs w:val="26"/>
                <w:lang w:eastAsia="vi-VN"/>
              </w:rPr>
            </w:pPr>
            <w:proofErr w:type="spellStart"/>
            <w:r w:rsidRPr="003D1B9A">
              <w:rPr>
                <w:rFonts w:asciiTheme="majorHAnsi" w:hAnsiTheme="majorHAnsi" w:cstheme="majorHAnsi"/>
                <w:b/>
                <w:color w:val="000000" w:themeColor="text1"/>
                <w:sz w:val="26"/>
                <w:szCs w:val="26"/>
                <w:lang w:eastAsia="vi-VN"/>
              </w:rPr>
              <w:t>Nguồn</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dữ</w:t>
            </w:r>
            <w:proofErr w:type="spellEnd"/>
            <w:r w:rsidRPr="003D1B9A">
              <w:rPr>
                <w:rFonts w:asciiTheme="majorHAnsi" w:hAnsiTheme="majorHAnsi" w:cstheme="majorHAnsi"/>
                <w:b/>
                <w:color w:val="000000" w:themeColor="text1"/>
                <w:sz w:val="26"/>
                <w:szCs w:val="26"/>
                <w:lang w:eastAsia="vi-VN"/>
              </w:rPr>
              <w:t xml:space="preserve"> </w:t>
            </w:r>
            <w:proofErr w:type="spellStart"/>
            <w:r w:rsidRPr="003D1B9A">
              <w:rPr>
                <w:rFonts w:asciiTheme="majorHAnsi" w:hAnsiTheme="majorHAnsi" w:cstheme="majorHAnsi"/>
                <w:b/>
                <w:color w:val="000000" w:themeColor="text1"/>
                <w:sz w:val="26"/>
                <w:szCs w:val="26"/>
                <w:lang w:eastAsia="vi-VN"/>
              </w:rPr>
              <w:t>liệu</w:t>
            </w:r>
            <w:proofErr w:type="spellEnd"/>
          </w:p>
        </w:tc>
      </w:tr>
      <w:tr w:rsidR="00BF61EA" w:rsidRPr="003D1B9A" w14:paraId="1322AF3F" w14:textId="77777777" w:rsidTr="00305F00">
        <w:trPr>
          <w:trHeight w:val="746"/>
        </w:trPr>
        <w:tc>
          <w:tcPr>
            <w:tcW w:w="714" w:type="pct"/>
            <w:shd w:val="clear" w:color="auto" w:fill="auto"/>
            <w:vAlign w:val="center"/>
          </w:tcPr>
          <w:p w14:paraId="50E53F9A"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EXVJt</w:t>
            </w:r>
            <w:proofErr w:type="spellEnd"/>
          </w:p>
        </w:tc>
        <w:tc>
          <w:tcPr>
            <w:tcW w:w="2302" w:type="pct"/>
            <w:shd w:val="clear" w:color="auto" w:fill="auto"/>
            <w:vAlign w:val="center"/>
          </w:tcPr>
          <w:p w14:paraId="05C5E8D7"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 xml:space="preserve">Kim </w:t>
            </w:r>
            <w:proofErr w:type="spellStart"/>
            <w:r w:rsidRPr="003D1B9A">
              <w:rPr>
                <w:rFonts w:asciiTheme="majorHAnsi" w:hAnsiTheme="majorHAnsi" w:cstheme="majorHAnsi"/>
                <w:color w:val="000000" w:themeColor="text1"/>
                <w:sz w:val="26"/>
                <w:szCs w:val="26"/>
                <w:lang w:eastAsia="vi-VN"/>
              </w:rPr>
              <w:t>ngạch</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xuất</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đồ</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sang </w:t>
            </w:r>
            <w:proofErr w:type="spellStart"/>
            <w:r w:rsidRPr="003D1B9A">
              <w:rPr>
                <w:rFonts w:asciiTheme="majorHAnsi" w:hAnsiTheme="majorHAnsi" w:cstheme="majorHAnsi"/>
                <w:color w:val="000000" w:themeColor="text1"/>
                <w:sz w:val="26"/>
                <w:szCs w:val="26"/>
                <w:lang w:eastAsia="vi-VN"/>
              </w:rPr>
              <w:t>ước</w:t>
            </w:r>
            <w:proofErr w:type="spellEnd"/>
            <w:r w:rsidRPr="003D1B9A">
              <w:rPr>
                <w:rFonts w:asciiTheme="majorHAnsi" w:hAnsiTheme="majorHAnsi" w:cstheme="majorHAnsi"/>
                <w:color w:val="000000" w:themeColor="text1"/>
                <w:sz w:val="26"/>
                <w:szCs w:val="26"/>
                <w:lang w:eastAsia="vi-VN"/>
              </w:rPr>
              <w:t xml:space="preserve"> J </w:t>
            </w:r>
            <w:proofErr w:type="spellStart"/>
            <w:r w:rsidRPr="003D1B9A">
              <w:rPr>
                <w:rFonts w:asciiTheme="majorHAnsi" w:hAnsiTheme="majorHAnsi" w:cstheme="majorHAnsi"/>
                <w:color w:val="000000" w:themeColor="text1"/>
                <w:sz w:val="26"/>
                <w:szCs w:val="26"/>
                <w:lang w:eastAsia="vi-VN"/>
              </w:rPr>
              <w:t>trong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1482372E"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USD</w:t>
            </w:r>
          </w:p>
        </w:tc>
        <w:tc>
          <w:tcPr>
            <w:tcW w:w="396" w:type="pct"/>
            <w:shd w:val="clear" w:color="auto" w:fill="auto"/>
            <w:vAlign w:val="center"/>
          </w:tcPr>
          <w:p w14:paraId="628BA697" w14:textId="77777777" w:rsidR="00D5589D" w:rsidRPr="003D1B9A" w:rsidRDefault="00D5589D" w:rsidP="00D5589D">
            <w:pPr>
              <w:widowControl w:val="0"/>
              <w:spacing w:after="0" w:line="240" w:lineRule="auto"/>
              <w:jc w:val="center"/>
              <w:rPr>
                <w:rFonts w:asciiTheme="majorHAnsi" w:hAnsiTheme="majorHAnsi" w:cstheme="majorHAnsi"/>
                <w:b/>
                <w:color w:val="000000" w:themeColor="text1"/>
                <w:sz w:val="26"/>
                <w:szCs w:val="26"/>
                <w:lang w:eastAsia="vi-VN"/>
              </w:rPr>
            </w:pPr>
          </w:p>
        </w:tc>
        <w:tc>
          <w:tcPr>
            <w:tcW w:w="952" w:type="pct"/>
            <w:vAlign w:val="center"/>
          </w:tcPr>
          <w:p w14:paraId="2282E89E"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ITC</w:t>
            </w:r>
          </w:p>
        </w:tc>
      </w:tr>
      <w:tr w:rsidR="00BF61EA" w:rsidRPr="003D1B9A" w14:paraId="3BF5BD24" w14:textId="77777777" w:rsidTr="00305F00">
        <w:trPr>
          <w:trHeight w:val="573"/>
        </w:trPr>
        <w:tc>
          <w:tcPr>
            <w:tcW w:w="714" w:type="pct"/>
            <w:shd w:val="clear" w:color="auto" w:fill="auto"/>
            <w:vAlign w:val="center"/>
          </w:tcPr>
          <w:p w14:paraId="34A9C00E"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val="vi-VN" w:eastAsia="vi-VN"/>
              </w:rPr>
            </w:pPr>
            <w:proofErr w:type="spellStart"/>
            <w:r w:rsidRPr="003D1B9A">
              <w:rPr>
                <w:rFonts w:asciiTheme="majorHAnsi" w:hAnsiTheme="majorHAnsi" w:cstheme="majorHAnsi"/>
                <w:color w:val="000000" w:themeColor="text1"/>
                <w:sz w:val="26"/>
                <w:szCs w:val="26"/>
                <w:lang w:eastAsia="vi-VN"/>
              </w:rPr>
              <w:t>GDPVt</w:t>
            </w:r>
            <w:proofErr w:type="spellEnd"/>
          </w:p>
        </w:tc>
        <w:tc>
          <w:tcPr>
            <w:tcW w:w="2302" w:type="pct"/>
            <w:shd w:val="clear" w:color="auto" w:fill="auto"/>
            <w:vAlign w:val="center"/>
          </w:tcPr>
          <w:p w14:paraId="6F39AD74"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 xml:space="preserve">GDP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trong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12C02937"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USD</w:t>
            </w:r>
          </w:p>
        </w:tc>
        <w:tc>
          <w:tcPr>
            <w:tcW w:w="396" w:type="pct"/>
            <w:shd w:val="clear" w:color="auto" w:fill="auto"/>
            <w:vAlign w:val="center"/>
          </w:tcPr>
          <w:p w14:paraId="70F9D002"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3AADE34C"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UN com trade</w:t>
            </w:r>
          </w:p>
        </w:tc>
      </w:tr>
      <w:tr w:rsidR="00BF61EA" w:rsidRPr="003D1B9A" w14:paraId="52952965" w14:textId="77777777" w:rsidTr="00305F00">
        <w:trPr>
          <w:trHeight w:val="746"/>
        </w:trPr>
        <w:tc>
          <w:tcPr>
            <w:tcW w:w="714" w:type="pct"/>
            <w:shd w:val="clear" w:color="auto" w:fill="auto"/>
            <w:vAlign w:val="center"/>
          </w:tcPr>
          <w:p w14:paraId="5D65E272"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NLĐvt</w:t>
            </w:r>
            <w:proofErr w:type="spellEnd"/>
          </w:p>
        </w:tc>
        <w:tc>
          <w:tcPr>
            <w:tcW w:w="2302" w:type="pct"/>
            <w:shd w:val="clear" w:color="auto" w:fill="auto"/>
            <w:vAlign w:val="center"/>
          </w:tcPr>
          <w:p w14:paraId="28AD1D7C"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Số</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lao</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động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có</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làm</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trong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1450F15F"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Người</w:t>
            </w:r>
            <w:proofErr w:type="spellEnd"/>
          </w:p>
        </w:tc>
        <w:tc>
          <w:tcPr>
            <w:tcW w:w="396" w:type="pct"/>
            <w:shd w:val="clear" w:color="auto" w:fill="auto"/>
            <w:vAlign w:val="center"/>
          </w:tcPr>
          <w:p w14:paraId="00487C64"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77D8C89D"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TCTK</w:t>
            </w:r>
          </w:p>
        </w:tc>
      </w:tr>
      <w:tr w:rsidR="00BF61EA" w:rsidRPr="003D1B9A" w14:paraId="2E42D9D7" w14:textId="77777777" w:rsidTr="00305F00">
        <w:trPr>
          <w:trHeight w:val="557"/>
        </w:trPr>
        <w:tc>
          <w:tcPr>
            <w:tcW w:w="714" w:type="pct"/>
            <w:shd w:val="clear" w:color="auto" w:fill="auto"/>
            <w:vAlign w:val="center"/>
          </w:tcPr>
          <w:p w14:paraId="3F61E162" w14:textId="77777777" w:rsidR="00587BA2" w:rsidRPr="003D1B9A" w:rsidRDefault="00587BA2" w:rsidP="00642182">
            <w:pPr>
              <w:widowControl w:val="0"/>
              <w:spacing w:after="0" w:line="240" w:lineRule="auto"/>
              <w:jc w:val="center"/>
              <w:rPr>
                <w:rFonts w:asciiTheme="majorHAnsi" w:hAnsiTheme="majorHAnsi" w:cstheme="majorHAnsi"/>
                <w:color w:val="000000" w:themeColor="text1"/>
                <w:sz w:val="26"/>
                <w:szCs w:val="26"/>
                <w:lang w:val="vi-VN" w:eastAsia="vi-VN"/>
              </w:rPr>
            </w:pPr>
            <w:proofErr w:type="spellStart"/>
            <w:r w:rsidRPr="003D1B9A">
              <w:rPr>
                <w:rFonts w:asciiTheme="majorHAnsi" w:hAnsiTheme="majorHAnsi" w:cstheme="majorHAnsi"/>
                <w:color w:val="000000" w:themeColor="text1"/>
                <w:sz w:val="26"/>
                <w:szCs w:val="26"/>
                <w:lang w:eastAsia="vi-VN"/>
              </w:rPr>
              <w:t>FDIvt</w:t>
            </w:r>
            <w:proofErr w:type="spellEnd"/>
          </w:p>
        </w:tc>
        <w:tc>
          <w:tcPr>
            <w:tcW w:w="2302" w:type="pct"/>
            <w:shd w:val="clear" w:color="auto" w:fill="auto"/>
            <w:vAlign w:val="center"/>
          </w:tcPr>
          <w:p w14:paraId="29103057" w14:textId="77777777" w:rsidR="00587BA2" w:rsidRPr="003D1B9A" w:rsidRDefault="00587BA2" w:rsidP="00587BA2">
            <w:pPr>
              <w:widowControl w:val="0"/>
              <w:spacing w:after="0" w:line="240" w:lineRule="auto"/>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Đầu tư FDI vào Việt Nam trong năm t</w:t>
            </w:r>
          </w:p>
        </w:tc>
        <w:tc>
          <w:tcPr>
            <w:tcW w:w="635" w:type="pct"/>
            <w:shd w:val="clear" w:color="auto" w:fill="auto"/>
            <w:vAlign w:val="center"/>
          </w:tcPr>
          <w:p w14:paraId="6D1B34DF" w14:textId="77777777" w:rsidR="00587BA2"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USD</w:t>
            </w:r>
          </w:p>
        </w:tc>
        <w:tc>
          <w:tcPr>
            <w:tcW w:w="396" w:type="pct"/>
            <w:shd w:val="clear" w:color="auto" w:fill="auto"/>
            <w:vAlign w:val="center"/>
          </w:tcPr>
          <w:p w14:paraId="47C842DA" w14:textId="77777777" w:rsidR="00587BA2" w:rsidRPr="003D1B9A" w:rsidRDefault="00587BA2"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68B97824" w14:textId="77777777" w:rsidR="00587BA2"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TCTK</w:t>
            </w:r>
          </w:p>
        </w:tc>
      </w:tr>
      <w:tr w:rsidR="00BF61EA" w:rsidRPr="003D1B9A" w14:paraId="2B393B38" w14:textId="77777777" w:rsidTr="00305F00">
        <w:trPr>
          <w:trHeight w:val="552"/>
        </w:trPr>
        <w:tc>
          <w:tcPr>
            <w:tcW w:w="714" w:type="pct"/>
            <w:shd w:val="clear" w:color="auto" w:fill="auto"/>
            <w:vAlign w:val="center"/>
          </w:tcPr>
          <w:p w14:paraId="55ABE200" w14:textId="77777777" w:rsidR="00587BA2" w:rsidRPr="003D1B9A" w:rsidRDefault="00587BA2" w:rsidP="00642182">
            <w:pPr>
              <w:widowControl w:val="0"/>
              <w:spacing w:after="0" w:line="240" w:lineRule="auto"/>
              <w:jc w:val="center"/>
              <w:rPr>
                <w:rFonts w:asciiTheme="majorHAnsi" w:hAnsiTheme="majorHAnsi" w:cstheme="majorHAnsi"/>
                <w:color w:val="000000" w:themeColor="text1"/>
                <w:sz w:val="26"/>
                <w:szCs w:val="26"/>
                <w:lang w:val="vi-VN" w:eastAsia="vi-VN"/>
              </w:rPr>
            </w:pPr>
            <w:proofErr w:type="spellStart"/>
            <w:r w:rsidRPr="003D1B9A">
              <w:rPr>
                <w:rFonts w:asciiTheme="majorHAnsi" w:hAnsiTheme="majorHAnsi" w:cstheme="majorHAnsi"/>
                <w:color w:val="000000" w:themeColor="text1"/>
                <w:sz w:val="26"/>
                <w:szCs w:val="26"/>
                <w:lang w:eastAsia="vi-VN"/>
              </w:rPr>
              <w:t>NLvt</w:t>
            </w:r>
            <w:proofErr w:type="spellEnd"/>
          </w:p>
        </w:tc>
        <w:tc>
          <w:tcPr>
            <w:tcW w:w="2302" w:type="pct"/>
            <w:shd w:val="clear" w:color="auto" w:fill="auto"/>
            <w:vAlign w:val="center"/>
          </w:tcPr>
          <w:p w14:paraId="3E09EC1F" w14:textId="77777777" w:rsidR="00587BA2" w:rsidRPr="003D1B9A" w:rsidRDefault="00587BA2" w:rsidP="00587BA2">
            <w:pPr>
              <w:widowControl w:val="0"/>
              <w:spacing w:after="0" w:line="240" w:lineRule="auto"/>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color w:val="000000" w:themeColor="text1"/>
                <w:sz w:val="26"/>
                <w:szCs w:val="26"/>
                <w:lang w:val="vi-VN" w:eastAsia="vi-VN"/>
              </w:rPr>
              <w:t>Nguồn nguyên liệu cho sản xuất đồ gỗ Việt Nam trong năm t</w:t>
            </w:r>
          </w:p>
        </w:tc>
        <w:tc>
          <w:tcPr>
            <w:tcW w:w="635" w:type="pct"/>
            <w:shd w:val="clear" w:color="auto" w:fill="auto"/>
            <w:vAlign w:val="center"/>
          </w:tcPr>
          <w:p w14:paraId="1DB43E1A" w14:textId="77777777" w:rsidR="00587BA2"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396" w:type="pct"/>
            <w:shd w:val="clear" w:color="auto" w:fill="auto"/>
            <w:vAlign w:val="center"/>
          </w:tcPr>
          <w:p w14:paraId="26BF20F2" w14:textId="77777777" w:rsidR="00587BA2" w:rsidRPr="003D1B9A" w:rsidRDefault="00587BA2"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0D5FB1EB" w14:textId="77777777" w:rsidR="00587BA2"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val="vi-VN"/>
              </w:rPr>
              <w:t>AGROINFO</w:t>
            </w:r>
          </w:p>
        </w:tc>
      </w:tr>
      <w:tr w:rsidR="00BF61EA" w:rsidRPr="003D1B9A" w14:paraId="742C9362" w14:textId="77777777" w:rsidTr="00305F00">
        <w:trPr>
          <w:trHeight w:val="573"/>
        </w:trPr>
        <w:tc>
          <w:tcPr>
            <w:tcW w:w="714" w:type="pct"/>
            <w:shd w:val="clear" w:color="auto" w:fill="auto"/>
            <w:vAlign w:val="center"/>
          </w:tcPr>
          <w:p w14:paraId="4DA1ABAF"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GDPJt</w:t>
            </w:r>
            <w:proofErr w:type="spellEnd"/>
          </w:p>
        </w:tc>
        <w:tc>
          <w:tcPr>
            <w:tcW w:w="2302" w:type="pct"/>
            <w:shd w:val="clear" w:color="auto" w:fill="auto"/>
            <w:vAlign w:val="center"/>
          </w:tcPr>
          <w:p w14:paraId="4E443855"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 xml:space="preserve">GDP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nước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đồ</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w:t>
            </w:r>
          </w:p>
        </w:tc>
        <w:tc>
          <w:tcPr>
            <w:tcW w:w="635" w:type="pct"/>
            <w:shd w:val="clear" w:color="auto" w:fill="auto"/>
            <w:vAlign w:val="center"/>
          </w:tcPr>
          <w:p w14:paraId="2A31F3F7"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USD</w:t>
            </w:r>
          </w:p>
        </w:tc>
        <w:tc>
          <w:tcPr>
            <w:tcW w:w="396" w:type="pct"/>
            <w:shd w:val="clear" w:color="auto" w:fill="auto"/>
            <w:vAlign w:val="center"/>
          </w:tcPr>
          <w:p w14:paraId="59691176"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2ECFC7B1"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WB</w:t>
            </w:r>
          </w:p>
        </w:tc>
      </w:tr>
      <w:tr w:rsidR="00BF61EA" w:rsidRPr="003D1B9A" w14:paraId="0A2C3560" w14:textId="77777777" w:rsidTr="00305F00">
        <w:trPr>
          <w:trHeight w:val="694"/>
        </w:trPr>
        <w:tc>
          <w:tcPr>
            <w:tcW w:w="714" w:type="pct"/>
            <w:shd w:val="clear" w:color="auto" w:fill="auto"/>
            <w:vAlign w:val="center"/>
          </w:tcPr>
          <w:p w14:paraId="6D1F1EBE"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DSJt</w:t>
            </w:r>
            <w:proofErr w:type="spellEnd"/>
          </w:p>
        </w:tc>
        <w:tc>
          <w:tcPr>
            <w:tcW w:w="2302" w:type="pct"/>
            <w:shd w:val="clear" w:color="auto" w:fill="auto"/>
            <w:vAlign w:val="center"/>
          </w:tcPr>
          <w:p w14:paraId="5DEB60DF"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Dân</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số</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nước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đồ</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w:t>
            </w:r>
          </w:p>
        </w:tc>
        <w:tc>
          <w:tcPr>
            <w:tcW w:w="635" w:type="pct"/>
            <w:shd w:val="clear" w:color="auto" w:fill="auto"/>
            <w:vAlign w:val="center"/>
          </w:tcPr>
          <w:p w14:paraId="29F042F9"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Người</w:t>
            </w:r>
            <w:proofErr w:type="spellEnd"/>
          </w:p>
        </w:tc>
        <w:tc>
          <w:tcPr>
            <w:tcW w:w="396" w:type="pct"/>
            <w:shd w:val="clear" w:color="auto" w:fill="auto"/>
            <w:vAlign w:val="center"/>
          </w:tcPr>
          <w:p w14:paraId="01461CE2"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79CEB615"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WB</w:t>
            </w:r>
          </w:p>
        </w:tc>
      </w:tr>
      <w:tr w:rsidR="00BF61EA" w:rsidRPr="003D1B9A" w14:paraId="5DCB19D4" w14:textId="77777777" w:rsidTr="00305F00">
        <w:trPr>
          <w:trHeight w:val="548"/>
        </w:trPr>
        <w:tc>
          <w:tcPr>
            <w:tcW w:w="714" w:type="pct"/>
            <w:shd w:val="clear" w:color="auto" w:fill="auto"/>
            <w:vAlign w:val="center"/>
          </w:tcPr>
          <w:p w14:paraId="5D08588C"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KCVJ</w:t>
            </w:r>
          </w:p>
        </w:tc>
        <w:tc>
          <w:tcPr>
            <w:tcW w:w="2302" w:type="pct"/>
            <w:shd w:val="clear" w:color="auto" w:fill="auto"/>
            <w:vAlign w:val="center"/>
          </w:tcPr>
          <w:p w14:paraId="2439E74D"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Khoảng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cách</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từ</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đến</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nước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w:t>
            </w:r>
          </w:p>
        </w:tc>
        <w:tc>
          <w:tcPr>
            <w:tcW w:w="635" w:type="pct"/>
            <w:shd w:val="clear" w:color="auto" w:fill="auto"/>
            <w:vAlign w:val="center"/>
          </w:tcPr>
          <w:p w14:paraId="5C6B32C9"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Km</w:t>
            </w:r>
          </w:p>
        </w:tc>
        <w:tc>
          <w:tcPr>
            <w:tcW w:w="396" w:type="pct"/>
            <w:shd w:val="clear" w:color="auto" w:fill="auto"/>
            <w:vAlign w:val="center"/>
          </w:tcPr>
          <w:p w14:paraId="1788439B"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61964B14" w14:textId="77777777" w:rsidR="00D5589D" w:rsidRPr="003D1B9A" w:rsidRDefault="00334103" w:rsidP="00587BA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Googlem</w:t>
            </w:r>
            <w:r w:rsidR="003F4BAD" w:rsidRPr="003D1B9A">
              <w:rPr>
                <w:rFonts w:asciiTheme="majorHAnsi" w:hAnsiTheme="majorHAnsi" w:cstheme="majorHAnsi"/>
                <w:color w:val="000000" w:themeColor="text1"/>
                <w:sz w:val="26"/>
                <w:szCs w:val="26"/>
                <w:lang w:eastAsia="vi-VN"/>
              </w:rPr>
              <w:t>ap</w:t>
            </w:r>
            <w:proofErr w:type="spellEnd"/>
          </w:p>
        </w:tc>
      </w:tr>
      <w:tr w:rsidR="00BF61EA" w:rsidRPr="003D1B9A" w14:paraId="7122966F" w14:textId="77777777" w:rsidTr="00305F00">
        <w:trPr>
          <w:trHeight w:val="556"/>
        </w:trPr>
        <w:tc>
          <w:tcPr>
            <w:tcW w:w="714" w:type="pct"/>
            <w:shd w:val="clear" w:color="auto" w:fill="auto"/>
            <w:vAlign w:val="center"/>
          </w:tcPr>
          <w:p w14:paraId="53AAB281"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LSUATVt</w:t>
            </w:r>
            <w:proofErr w:type="spellEnd"/>
          </w:p>
        </w:tc>
        <w:tc>
          <w:tcPr>
            <w:tcW w:w="2302" w:type="pct"/>
            <w:shd w:val="clear" w:color="auto" w:fill="auto"/>
            <w:vAlign w:val="center"/>
          </w:tcPr>
          <w:p w14:paraId="568EEC8F"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Lãi</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suất</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trung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bình</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441600CB"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396" w:type="pct"/>
            <w:shd w:val="clear" w:color="auto" w:fill="auto"/>
            <w:vAlign w:val="center"/>
          </w:tcPr>
          <w:p w14:paraId="1B29333B" w14:textId="77777777" w:rsidR="00D5589D" w:rsidRPr="003D1B9A" w:rsidRDefault="00D5589D" w:rsidP="0064218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169F1CDA"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IMF</w:t>
            </w:r>
          </w:p>
        </w:tc>
      </w:tr>
      <w:tr w:rsidR="00BF61EA" w:rsidRPr="003D1B9A" w14:paraId="669502A9" w14:textId="77777777" w:rsidTr="00305F00">
        <w:trPr>
          <w:trHeight w:val="706"/>
        </w:trPr>
        <w:tc>
          <w:tcPr>
            <w:tcW w:w="714" w:type="pct"/>
            <w:shd w:val="clear" w:color="auto" w:fill="auto"/>
            <w:vAlign w:val="center"/>
          </w:tcPr>
          <w:p w14:paraId="56F205DA"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THUENKJVt</w:t>
            </w:r>
            <w:proofErr w:type="spellEnd"/>
          </w:p>
        </w:tc>
        <w:tc>
          <w:tcPr>
            <w:tcW w:w="2302" w:type="pct"/>
            <w:shd w:val="clear" w:color="auto" w:fill="auto"/>
            <w:vAlign w:val="center"/>
          </w:tcPr>
          <w:p w14:paraId="1DD75AD5"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Mức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thuế</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đồ</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quốc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gia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khẩu</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đồ</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gỗ</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w:t>
            </w:r>
          </w:p>
        </w:tc>
        <w:tc>
          <w:tcPr>
            <w:tcW w:w="635" w:type="pct"/>
            <w:shd w:val="clear" w:color="auto" w:fill="auto"/>
            <w:vAlign w:val="center"/>
          </w:tcPr>
          <w:p w14:paraId="69C460AA"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396" w:type="pct"/>
            <w:shd w:val="clear" w:color="auto" w:fill="auto"/>
            <w:vAlign w:val="center"/>
          </w:tcPr>
          <w:p w14:paraId="2DBD37F2"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4F17FEC1"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WB</w:t>
            </w:r>
          </w:p>
        </w:tc>
      </w:tr>
      <w:tr w:rsidR="00BF61EA" w:rsidRPr="003D1B9A" w14:paraId="551AB033" w14:textId="77777777" w:rsidTr="00305F00">
        <w:trPr>
          <w:trHeight w:val="373"/>
        </w:trPr>
        <w:tc>
          <w:tcPr>
            <w:tcW w:w="714" w:type="pct"/>
            <w:shd w:val="clear" w:color="auto" w:fill="auto"/>
            <w:vAlign w:val="center"/>
          </w:tcPr>
          <w:p w14:paraId="7D93F158"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WTOt</w:t>
            </w:r>
            <w:proofErr w:type="spellEnd"/>
          </w:p>
        </w:tc>
        <w:tc>
          <w:tcPr>
            <w:tcW w:w="2302" w:type="pct"/>
            <w:shd w:val="clear" w:color="auto" w:fill="auto"/>
            <w:vAlign w:val="center"/>
          </w:tcPr>
          <w:p w14:paraId="2F9EC903"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Thể</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hiện</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cả</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và</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nước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đối</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cùng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gia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nhập</w:t>
            </w:r>
            <w:proofErr w:type="spellEnd"/>
            <w:r w:rsidRPr="003D1B9A">
              <w:rPr>
                <w:rFonts w:asciiTheme="majorHAnsi" w:hAnsiTheme="majorHAnsi" w:cstheme="majorHAnsi"/>
                <w:color w:val="000000" w:themeColor="text1"/>
                <w:sz w:val="26"/>
                <w:szCs w:val="26"/>
                <w:lang w:eastAsia="vi-VN"/>
              </w:rPr>
              <w:t xml:space="preserve"> WTO </w:t>
            </w:r>
            <w:proofErr w:type="spellStart"/>
            <w:r w:rsidRPr="003D1B9A">
              <w:rPr>
                <w:rFonts w:asciiTheme="majorHAnsi" w:hAnsiTheme="majorHAnsi" w:cstheme="majorHAnsi"/>
                <w:color w:val="000000" w:themeColor="text1"/>
                <w:sz w:val="26"/>
                <w:szCs w:val="26"/>
                <w:lang w:eastAsia="vi-VN"/>
              </w:rPr>
              <w:t>vào</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79923E4B"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val="vi-VN" w:eastAsia="vi-VN"/>
              </w:rPr>
            </w:pPr>
            <w:proofErr w:type="spellStart"/>
            <w:r w:rsidRPr="003D1B9A">
              <w:rPr>
                <w:rFonts w:asciiTheme="majorHAnsi" w:hAnsiTheme="majorHAnsi" w:cstheme="majorHAnsi"/>
                <w:color w:val="000000" w:themeColor="text1"/>
                <w:sz w:val="26"/>
                <w:szCs w:val="26"/>
                <w:lang w:eastAsia="vi-VN"/>
              </w:rPr>
              <w:t>Biến</w:t>
            </w:r>
            <w:proofErr w:type="spellEnd"/>
            <w:r w:rsidRPr="003D1B9A">
              <w:rPr>
                <w:rFonts w:asciiTheme="majorHAnsi" w:hAnsiTheme="majorHAnsi" w:cstheme="majorHAnsi"/>
                <w:color w:val="000000" w:themeColor="text1"/>
                <w:sz w:val="26"/>
                <w:szCs w:val="26"/>
                <w:lang w:eastAsia="vi-VN"/>
              </w:rPr>
              <w:t xml:space="preserve"> dummy</w:t>
            </w:r>
          </w:p>
        </w:tc>
        <w:tc>
          <w:tcPr>
            <w:tcW w:w="396" w:type="pct"/>
            <w:shd w:val="clear" w:color="auto" w:fill="auto"/>
            <w:vAlign w:val="center"/>
          </w:tcPr>
          <w:p w14:paraId="7A6CCB03"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3AB53763" w14:textId="77777777" w:rsidR="00D5589D" w:rsidRPr="003D1B9A" w:rsidRDefault="00587BA2"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WTO</w:t>
            </w:r>
          </w:p>
        </w:tc>
      </w:tr>
      <w:tr w:rsidR="00305F00" w:rsidRPr="003D1B9A" w14:paraId="2C5D71B0" w14:textId="77777777" w:rsidTr="00305F00">
        <w:trPr>
          <w:trHeight w:val="650"/>
        </w:trPr>
        <w:tc>
          <w:tcPr>
            <w:tcW w:w="714" w:type="pct"/>
            <w:shd w:val="clear" w:color="auto" w:fill="auto"/>
            <w:vAlign w:val="center"/>
          </w:tcPr>
          <w:p w14:paraId="7BE66931"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FTAt</w:t>
            </w:r>
            <w:proofErr w:type="spellEnd"/>
          </w:p>
        </w:tc>
        <w:tc>
          <w:tcPr>
            <w:tcW w:w="2302" w:type="pct"/>
            <w:shd w:val="clear" w:color="auto" w:fill="auto"/>
            <w:vAlign w:val="center"/>
          </w:tcPr>
          <w:p w14:paraId="515E86BE" w14:textId="77777777" w:rsidR="00D5589D" w:rsidRPr="003D1B9A" w:rsidRDefault="00D5589D" w:rsidP="00587BA2">
            <w:pPr>
              <w:widowControl w:val="0"/>
              <w:spacing w:after="0" w:line="240" w:lineRule="auto"/>
              <w:jc w:val="both"/>
              <w:rPr>
                <w:rFonts w:asciiTheme="majorHAnsi" w:hAnsiTheme="majorHAnsi" w:cstheme="majorHAnsi"/>
                <w:color w:val="000000" w:themeColor="text1"/>
                <w:sz w:val="26"/>
                <w:szCs w:val="26"/>
                <w:lang w:eastAsia="vi-VN"/>
              </w:rPr>
            </w:pPr>
            <w:proofErr w:type="spellStart"/>
            <w:r w:rsidRPr="003D1B9A">
              <w:rPr>
                <w:rFonts w:asciiTheme="majorHAnsi" w:hAnsiTheme="majorHAnsi" w:cstheme="majorHAnsi"/>
                <w:color w:val="000000" w:themeColor="text1"/>
                <w:sz w:val="26"/>
                <w:szCs w:val="26"/>
                <w:lang w:eastAsia="vi-VN"/>
              </w:rPr>
              <w:t>Thể</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hiện</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Việt</w:t>
            </w:r>
            <w:proofErr w:type="spellEnd"/>
            <w:r w:rsidRPr="003D1B9A">
              <w:rPr>
                <w:rFonts w:asciiTheme="majorHAnsi" w:hAnsiTheme="majorHAnsi" w:cstheme="majorHAnsi"/>
                <w:color w:val="000000" w:themeColor="text1"/>
                <w:sz w:val="26"/>
                <w:szCs w:val="26"/>
                <w:lang w:eastAsia="vi-VN"/>
              </w:rPr>
              <w:t xml:space="preserve"> Nam </w:t>
            </w:r>
            <w:proofErr w:type="spellStart"/>
            <w:r w:rsidRPr="003D1B9A">
              <w:rPr>
                <w:rFonts w:asciiTheme="majorHAnsi" w:hAnsiTheme="majorHAnsi" w:cstheme="majorHAnsi"/>
                <w:color w:val="000000" w:themeColor="text1"/>
                <w:sz w:val="26"/>
                <w:szCs w:val="26"/>
                <w:lang w:eastAsia="vi-VN"/>
              </w:rPr>
              <w:t>và</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đối</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tác</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cùng</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là</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thành</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viên</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của</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t>một</w:t>
            </w:r>
            <w:proofErr w:type="spellEnd"/>
            <w:r w:rsidRPr="003D1B9A">
              <w:rPr>
                <w:rFonts w:asciiTheme="majorHAnsi" w:hAnsiTheme="majorHAnsi" w:cstheme="majorHAnsi"/>
                <w:color w:val="000000" w:themeColor="text1"/>
                <w:sz w:val="26"/>
                <w:szCs w:val="26"/>
                <w:lang w:eastAsia="vi-VN"/>
              </w:rPr>
              <w:t xml:space="preserve"> FTA </w:t>
            </w:r>
            <w:proofErr w:type="spellStart"/>
            <w:r w:rsidRPr="003D1B9A">
              <w:rPr>
                <w:rFonts w:asciiTheme="majorHAnsi" w:hAnsiTheme="majorHAnsi" w:cstheme="majorHAnsi"/>
                <w:color w:val="000000" w:themeColor="text1"/>
                <w:sz w:val="26"/>
                <w:szCs w:val="26"/>
                <w:lang w:eastAsia="vi-VN"/>
              </w:rPr>
              <w:t>vào</w:t>
            </w:r>
            <w:proofErr w:type="spellEnd"/>
            <w:r w:rsidRPr="003D1B9A">
              <w:rPr>
                <w:rFonts w:asciiTheme="majorHAnsi" w:hAnsiTheme="majorHAnsi" w:cstheme="majorHAnsi"/>
                <w:color w:val="000000" w:themeColor="text1"/>
                <w:sz w:val="26"/>
                <w:szCs w:val="26"/>
                <w:lang w:eastAsia="vi-VN"/>
              </w:rPr>
              <w:t xml:space="preserve"> </w:t>
            </w:r>
            <w:proofErr w:type="spellStart"/>
            <w:r w:rsidRPr="003D1B9A">
              <w:rPr>
                <w:rFonts w:asciiTheme="majorHAnsi" w:hAnsiTheme="majorHAnsi" w:cstheme="majorHAnsi"/>
                <w:color w:val="000000" w:themeColor="text1"/>
                <w:sz w:val="26"/>
                <w:szCs w:val="26"/>
                <w:lang w:eastAsia="vi-VN"/>
              </w:rPr>
              <w:lastRenderedPageBreak/>
              <w:t>năm</w:t>
            </w:r>
            <w:proofErr w:type="spellEnd"/>
            <w:r w:rsidRPr="003D1B9A">
              <w:rPr>
                <w:rFonts w:asciiTheme="majorHAnsi" w:hAnsiTheme="majorHAnsi" w:cstheme="majorHAnsi"/>
                <w:color w:val="000000" w:themeColor="text1"/>
                <w:sz w:val="26"/>
                <w:szCs w:val="26"/>
                <w:lang w:eastAsia="vi-VN"/>
              </w:rPr>
              <w:t xml:space="preserve"> t</w:t>
            </w:r>
          </w:p>
        </w:tc>
        <w:tc>
          <w:tcPr>
            <w:tcW w:w="635" w:type="pct"/>
            <w:shd w:val="clear" w:color="auto" w:fill="auto"/>
            <w:vAlign w:val="center"/>
          </w:tcPr>
          <w:p w14:paraId="3264104D" w14:textId="77777777" w:rsidR="00D5589D" w:rsidRPr="003D1B9A" w:rsidRDefault="00D5589D" w:rsidP="00587BA2">
            <w:pPr>
              <w:widowControl w:val="0"/>
              <w:spacing w:after="0" w:line="240" w:lineRule="auto"/>
              <w:jc w:val="center"/>
              <w:rPr>
                <w:rFonts w:asciiTheme="majorHAnsi" w:hAnsiTheme="majorHAnsi" w:cstheme="majorHAnsi"/>
                <w:color w:val="000000" w:themeColor="text1"/>
                <w:sz w:val="26"/>
                <w:szCs w:val="26"/>
                <w:lang w:val="vi-VN" w:eastAsia="vi-VN"/>
              </w:rPr>
            </w:pPr>
            <w:proofErr w:type="spellStart"/>
            <w:r w:rsidRPr="003D1B9A">
              <w:rPr>
                <w:rFonts w:asciiTheme="majorHAnsi" w:hAnsiTheme="majorHAnsi" w:cstheme="majorHAnsi"/>
                <w:color w:val="000000" w:themeColor="text1"/>
                <w:sz w:val="26"/>
                <w:szCs w:val="26"/>
                <w:lang w:eastAsia="vi-VN"/>
              </w:rPr>
              <w:lastRenderedPageBreak/>
              <w:t>Biến</w:t>
            </w:r>
            <w:proofErr w:type="spellEnd"/>
            <w:r w:rsidRPr="003D1B9A">
              <w:rPr>
                <w:rFonts w:asciiTheme="majorHAnsi" w:hAnsiTheme="majorHAnsi" w:cstheme="majorHAnsi"/>
                <w:color w:val="000000" w:themeColor="text1"/>
                <w:sz w:val="26"/>
                <w:szCs w:val="26"/>
                <w:lang w:eastAsia="vi-VN"/>
              </w:rPr>
              <w:t xml:space="preserve"> dummy</w:t>
            </w:r>
          </w:p>
        </w:tc>
        <w:tc>
          <w:tcPr>
            <w:tcW w:w="396" w:type="pct"/>
            <w:shd w:val="clear" w:color="auto" w:fill="auto"/>
            <w:vAlign w:val="center"/>
          </w:tcPr>
          <w:p w14:paraId="43D21551" w14:textId="77777777" w:rsidR="00D5589D" w:rsidRPr="003D1B9A" w:rsidRDefault="00D5589D" w:rsidP="00D5589D">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w:t>
            </w:r>
          </w:p>
        </w:tc>
        <w:tc>
          <w:tcPr>
            <w:tcW w:w="952" w:type="pct"/>
            <w:vAlign w:val="center"/>
          </w:tcPr>
          <w:p w14:paraId="6D8898DE" w14:textId="77777777" w:rsidR="00D5589D" w:rsidRPr="003D1B9A" w:rsidRDefault="003F4BAD" w:rsidP="00587BA2">
            <w:pPr>
              <w:widowControl w:val="0"/>
              <w:spacing w:after="0" w:line="240" w:lineRule="auto"/>
              <w:jc w:val="center"/>
              <w:rPr>
                <w:rFonts w:asciiTheme="majorHAnsi" w:hAnsiTheme="majorHAnsi" w:cstheme="majorHAnsi"/>
                <w:color w:val="000000" w:themeColor="text1"/>
                <w:sz w:val="26"/>
                <w:szCs w:val="26"/>
                <w:lang w:eastAsia="vi-VN"/>
              </w:rPr>
            </w:pPr>
            <w:r w:rsidRPr="003D1B9A">
              <w:rPr>
                <w:rFonts w:asciiTheme="majorHAnsi" w:hAnsiTheme="majorHAnsi" w:cstheme="majorHAnsi"/>
                <w:color w:val="000000" w:themeColor="text1"/>
                <w:sz w:val="26"/>
                <w:szCs w:val="26"/>
                <w:lang w:eastAsia="vi-VN"/>
              </w:rPr>
              <w:t>VCCI</w:t>
            </w:r>
          </w:p>
        </w:tc>
      </w:tr>
    </w:tbl>
    <w:p w14:paraId="17DF3C4A" w14:textId="77777777" w:rsidR="00D5589D" w:rsidRPr="003D1B9A" w:rsidRDefault="00D5589D" w:rsidP="0023074D">
      <w:pPr>
        <w:widowControl w:val="0"/>
        <w:tabs>
          <w:tab w:val="right" w:leader="dot" w:pos="9072"/>
        </w:tabs>
        <w:spacing w:after="0" w:line="269" w:lineRule="auto"/>
        <w:ind w:firstLine="284"/>
        <w:jc w:val="both"/>
        <w:rPr>
          <w:rFonts w:asciiTheme="majorHAnsi" w:hAnsiTheme="majorHAnsi" w:cstheme="majorHAnsi"/>
          <w:color w:val="000000" w:themeColor="text1"/>
          <w:sz w:val="26"/>
          <w:szCs w:val="26"/>
          <w:lang w:eastAsia="vi-VN"/>
        </w:rPr>
      </w:pPr>
    </w:p>
    <w:p w14:paraId="6A18A411" w14:textId="77777777" w:rsidR="00A15191" w:rsidRPr="003D1B9A" w:rsidRDefault="00C8501F" w:rsidP="0023074D">
      <w:pPr>
        <w:widowControl w:val="0"/>
        <w:tabs>
          <w:tab w:val="left" w:pos="-426"/>
          <w:tab w:val="left" w:pos="567"/>
        </w:tabs>
        <w:spacing w:before="120" w:after="0"/>
        <w:jc w:val="both"/>
        <w:rPr>
          <w:rFonts w:asciiTheme="majorHAnsi" w:hAnsiTheme="majorHAnsi" w:cstheme="majorHAnsi"/>
          <w:b/>
          <w:iCs/>
          <w:color w:val="000000" w:themeColor="text1"/>
          <w:sz w:val="26"/>
          <w:szCs w:val="26"/>
          <w:lang w:val="zu-ZA"/>
        </w:rPr>
      </w:pPr>
      <w:r w:rsidRPr="003D1B9A">
        <w:rPr>
          <w:rFonts w:asciiTheme="majorHAnsi" w:hAnsiTheme="majorHAnsi" w:cstheme="majorHAnsi"/>
          <w:b/>
          <w:iCs/>
          <w:color w:val="000000" w:themeColor="text1"/>
          <w:sz w:val="26"/>
          <w:szCs w:val="26"/>
          <w:lang w:val="zu-ZA"/>
        </w:rPr>
        <w:t xml:space="preserve">2.2. </w:t>
      </w:r>
      <w:r w:rsidR="00B47883" w:rsidRPr="003D1B9A">
        <w:rPr>
          <w:rFonts w:asciiTheme="majorHAnsi" w:hAnsiTheme="majorHAnsi" w:cstheme="majorHAnsi"/>
          <w:b/>
          <w:iCs/>
          <w:color w:val="000000" w:themeColor="text1"/>
          <w:sz w:val="26"/>
          <w:szCs w:val="26"/>
          <w:lang w:val="zu-ZA"/>
        </w:rPr>
        <w:t>Phương pháp và dữ liệu nghiên cứu</w:t>
      </w:r>
    </w:p>
    <w:p w14:paraId="4E5B216D" w14:textId="77777777" w:rsidR="00720528" w:rsidRPr="003D1B9A" w:rsidRDefault="00D91357"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lang w:val="zu-ZA"/>
        </w:rPr>
        <w:t xml:space="preserve">Phương pháp </w:t>
      </w:r>
      <w:r w:rsidR="00720528" w:rsidRPr="003D1B9A">
        <w:rPr>
          <w:rFonts w:asciiTheme="majorHAnsi" w:hAnsiTheme="majorHAnsi" w:cstheme="majorHAnsi"/>
          <w:i/>
          <w:color w:val="000000" w:themeColor="text1"/>
          <w:sz w:val="26"/>
          <w:szCs w:val="26"/>
          <w:lang w:val="zu-ZA"/>
        </w:rPr>
        <w:t>ước lượng</w:t>
      </w:r>
      <w:r w:rsidR="00720528" w:rsidRPr="003D1B9A">
        <w:rPr>
          <w:rFonts w:asciiTheme="majorHAnsi" w:hAnsiTheme="majorHAnsi" w:cstheme="majorHAnsi"/>
          <w:color w:val="000000" w:themeColor="text1"/>
          <w:sz w:val="26"/>
          <w:szCs w:val="26"/>
          <w:lang w:val="zu-ZA"/>
        </w:rPr>
        <w:t xml:space="preserve">: </w:t>
      </w:r>
      <w:r w:rsidR="00720528" w:rsidRPr="003D1B9A">
        <w:rPr>
          <w:rFonts w:asciiTheme="majorHAnsi" w:hAnsiTheme="majorHAnsi" w:cstheme="majorHAnsi"/>
          <w:color w:val="000000" w:themeColor="text1"/>
          <w:sz w:val="26"/>
          <w:szCs w:val="26"/>
          <w:lang w:val="vi-VN"/>
        </w:rPr>
        <w:t xml:space="preserve">Nghiên cứu sử dụng chương trình Stata để thự hiện các ước lượng và kiểm định mô hình. Trong quá trình phân tích, sử dụng phương pháp OLS để ước lượng cho mô hình nghiên cứu. Tuy nhiên, do các quan sát ở đây có sự thay đổi theo cả thời gian và không gian (dữ liệu bảng - panel data) cho nên các mô hình hiệu ứng cố định (Fixed Effects Model - FEM) và hiệu ứng ngẫu nhiên (Random Effects Model - REM) cũng được đề xuất sử dụng để phân tích. Sau khi có kết quả, sẽ tiến hành lần lượt các kiểm định </w:t>
      </w:r>
      <w:r w:rsidR="006B3091" w:rsidRPr="003D1B9A">
        <w:rPr>
          <w:rFonts w:asciiTheme="majorHAnsi" w:hAnsiTheme="majorHAnsi" w:cstheme="majorHAnsi"/>
          <w:color w:val="000000" w:themeColor="text1"/>
          <w:sz w:val="26"/>
          <w:szCs w:val="26"/>
          <w:lang w:val="vi-VN"/>
        </w:rPr>
        <w:t>phù hợp</w:t>
      </w:r>
      <w:r w:rsidR="00720528" w:rsidRPr="003D1B9A">
        <w:rPr>
          <w:rFonts w:asciiTheme="majorHAnsi" w:hAnsiTheme="majorHAnsi" w:cstheme="majorHAnsi"/>
          <w:color w:val="000000" w:themeColor="text1"/>
          <w:sz w:val="26"/>
          <w:szCs w:val="26"/>
          <w:lang w:val="vi-VN"/>
        </w:rPr>
        <w:t xml:space="preserve"> để lựa chọn </w:t>
      </w:r>
      <w:r w:rsidR="007D0C48" w:rsidRPr="003D1B9A">
        <w:rPr>
          <w:rFonts w:asciiTheme="majorHAnsi" w:hAnsiTheme="majorHAnsi" w:cstheme="majorHAnsi"/>
          <w:color w:val="000000" w:themeColor="text1"/>
          <w:sz w:val="26"/>
          <w:szCs w:val="26"/>
          <w:lang w:val="vi-VN"/>
        </w:rPr>
        <w:t xml:space="preserve">phương pháp ước lượng </w:t>
      </w:r>
      <w:r w:rsidR="00720528" w:rsidRPr="003D1B9A">
        <w:rPr>
          <w:rFonts w:asciiTheme="majorHAnsi" w:hAnsiTheme="majorHAnsi" w:cstheme="majorHAnsi"/>
          <w:color w:val="000000" w:themeColor="text1"/>
          <w:sz w:val="26"/>
          <w:szCs w:val="26"/>
          <w:lang w:val="vi-VN"/>
        </w:rPr>
        <w:t>phù hợp cho nghiên cứu.</w:t>
      </w:r>
    </w:p>
    <w:p w14:paraId="191E391A" w14:textId="77777777" w:rsidR="00D80319" w:rsidRPr="003D1B9A" w:rsidRDefault="00720528" w:rsidP="007551E6">
      <w:pPr>
        <w:widowControl w:val="0"/>
        <w:spacing w:before="120" w:after="0"/>
        <w:ind w:firstLine="426"/>
        <w:jc w:val="both"/>
        <w:rPr>
          <w:rFonts w:asciiTheme="majorHAnsi" w:hAnsiTheme="majorHAnsi" w:cstheme="majorHAnsi"/>
          <w:color w:val="000000" w:themeColor="text1"/>
          <w:sz w:val="26"/>
          <w:szCs w:val="26"/>
          <w:lang w:val="vi-VN" w:eastAsia="vi-VN"/>
        </w:rPr>
      </w:pPr>
      <w:r w:rsidRPr="003D1B9A">
        <w:rPr>
          <w:rFonts w:asciiTheme="majorHAnsi" w:hAnsiTheme="majorHAnsi" w:cstheme="majorHAnsi"/>
          <w:i/>
          <w:color w:val="000000" w:themeColor="text1"/>
          <w:sz w:val="26"/>
          <w:szCs w:val="26"/>
          <w:lang w:val="vi-VN"/>
        </w:rPr>
        <w:t>Phương pháp tiếp cận</w:t>
      </w:r>
      <w:r w:rsidRPr="003D1B9A">
        <w:rPr>
          <w:rFonts w:asciiTheme="majorHAnsi" w:hAnsiTheme="majorHAnsi" w:cstheme="majorHAnsi"/>
          <w:color w:val="000000" w:themeColor="text1"/>
          <w:sz w:val="26"/>
          <w:szCs w:val="26"/>
          <w:lang w:val="vi-VN"/>
        </w:rPr>
        <w:t>:</w:t>
      </w:r>
      <w:r w:rsidRPr="003D1B9A">
        <w:rPr>
          <w:rFonts w:asciiTheme="majorHAnsi" w:hAnsiTheme="majorHAnsi" w:cstheme="majorHAnsi"/>
          <w:color w:val="000000" w:themeColor="text1"/>
          <w:sz w:val="26"/>
          <w:szCs w:val="26"/>
          <w:lang w:val="zu-ZA"/>
        </w:rPr>
        <w:t xml:space="preserve"> </w:t>
      </w:r>
      <w:r w:rsidRPr="003D1B9A">
        <w:rPr>
          <w:rFonts w:asciiTheme="majorHAnsi" w:hAnsiTheme="majorHAnsi" w:cstheme="majorHAnsi"/>
          <w:color w:val="000000" w:themeColor="text1"/>
          <w:sz w:val="26"/>
          <w:szCs w:val="26"/>
          <w:lang w:val="vi-VN"/>
        </w:rPr>
        <w:t>ư</w:t>
      </w:r>
      <w:r w:rsidR="00D80319" w:rsidRPr="003D1B9A">
        <w:rPr>
          <w:rFonts w:asciiTheme="majorHAnsi" w:hAnsiTheme="majorHAnsi" w:cstheme="majorHAnsi"/>
          <w:color w:val="000000" w:themeColor="text1"/>
          <w:sz w:val="26"/>
          <w:szCs w:val="26"/>
          <w:lang w:val="vi-VN"/>
        </w:rPr>
        <w:t xml:space="preserve">ớc lượng sự tác động của các biến số trong mô hình đến xuất khẩu </w:t>
      </w:r>
      <w:r w:rsidR="006B3091" w:rsidRPr="003D1B9A">
        <w:rPr>
          <w:rFonts w:asciiTheme="majorHAnsi" w:hAnsiTheme="majorHAnsi" w:cstheme="majorHAnsi"/>
          <w:color w:val="000000" w:themeColor="text1"/>
          <w:sz w:val="26"/>
          <w:szCs w:val="26"/>
          <w:lang w:val="vi-VN"/>
        </w:rPr>
        <w:t>đồ gỗ</w:t>
      </w:r>
      <w:r w:rsidR="00D80319" w:rsidRPr="003D1B9A">
        <w:rPr>
          <w:rFonts w:asciiTheme="majorHAnsi" w:hAnsiTheme="majorHAnsi" w:cstheme="majorHAnsi"/>
          <w:color w:val="000000" w:themeColor="text1"/>
          <w:sz w:val="26"/>
          <w:szCs w:val="26"/>
          <w:lang w:val="vi-VN"/>
        </w:rPr>
        <w:t xml:space="preserve"> của Việt Nam sang 10 nước còn lại đang tham gia </w:t>
      </w:r>
      <w:r w:rsidR="006B3091" w:rsidRPr="003D1B9A">
        <w:rPr>
          <w:rFonts w:asciiTheme="majorHAnsi" w:hAnsiTheme="majorHAnsi" w:cstheme="majorHAnsi"/>
          <w:color w:val="000000" w:themeColor="text1"/>
          <w:sz w:val="26"/>
          <w:szCs w:val="26"/>
          <w:lang w:val="vi-VN"/>
        </w:rPr>
        <w:t>CP</w:t>
      </w:r>
      <w:r w:rsidR="00D80319" w:rsidRPr="003D1B9A">
        <w:rPr>
          <w:rFonts w:asciiTheme="majorHAnsi" w:hAnsiTheme="majorHAnsi" w:cstheme="majorHAnsi"/>
          <w:color w:val="000000" w:themeColor="text1"/>
          <w:sz w:val="26"/>
          <w:szCs w:val="26"/>
          <w:lang w:val="vi-VN"/>
        </w:rPr>
        <w:t xml:space="preserve">TPP và 11 nước TPP ban đầu </w:t>
      </w:r>
      <w:r w:rsidR="00D80319" w:rsidRPr="003D1B9A">
        <w:rPr>
          <w:rFonts w:asciiTheme="majorHAnsi" w:hAnsiTheme="majorHAnsi" w:cstheme="majorHAnsi"/>
          <w:color w:val="000000" w:themeColor="text1"/>
          <w:sz w:val="26"/>
          <w:szCs w:val="26"/>
          <w:lang w:val="vi-VN" w:eastAsia="vi-VN"/>
        </w:rPr>
        <w:t xml:space="preserve">(bao gồm cả nước Mỹ) để làm cơ sở để đánh giá 2 kịch bản dự báo cho xuất khẩu </w:t>
      </w:r>
      <w:r w:rsidR="006B3091" w:rsidRPr="003D1B9A">
        <w:rPr>
          <w:rFonts w:asciiTheme="majorHAnsi" w:hAnsiTheme="majorHAnsi" w:cstheme="majorHAnsi"/>
          <w:color w:val="000000" w:themeColor="text1"/>
          <w:sz w:val="26"/>
          <w:szCs w:val="26"/>
          <w:lang w:val="vi-VN" w:eastAsia="vi-VN"/>
        </w:rPr>
        <w:t>đồ gỗ</w:t>
      </w:r>
      <w:r w:rsidR="00D80319" w:rsidRPr="003D1B9A">
        <w:rPr>
          <w:rFonts w:asciiTheme="majorHAnsi" w:hAnsiTheme="majorHAnsi" w:cstheme="majorHAnsi"/>
          <w:color w:val="000000" w:themeColor="text1"/>
          <w:sz w:val="26"/>
          <w:szCs w:val="26"/>
          <w:lang w:val="vi-VN"/>
        </w:rPr>
        <w:t xml:space="preserve"> của Việt Nam khi có Mỹ tham gia và không tham gia.</w:t>
      </w:r>
      <w:r w:rsidRPr="003D1B9A">
        <w:rPr>
          <w:rFonts w:asciiTheme="majorHAnsi" w:hAnsiTheme="majorHAnsi" w:cstheme="majorHAnsi"/>
          <w:color w:val="000000" w:themeColor="text1"/>
          <w:sz w:val="26"/>
          <w:szCs w:val="26"/>
          <w:lang w:val="vi-VN"/>
        </w:rPr>
        <w:t xml:space="preserve"> </w:t>
      </w:r>
    </w:p>
    <w:p w14:paraId="37816081" w14:textId="77777777" w:rsidR="00D80319" w:rsidRPr="003D1B9A" w:rsidRDefault="005654A3"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lang w:val="zu-ZA"/>
        </w:rPr>
        <w:t>Dữ liệu nghiên cứu:</w:t>
      </w:r>
      <w:r w:rsidRPr="003D1B9A">
        <w:rPr>
          <w:rFonts w:asciiTheme="majorHAnsi" w:hAnsiTheme="majorHAnsi" w:cstheme="majorHAnsi"/>
          <w:color w:val="000000" w:themeColor="text1"/>
          <w:sz w:val="26"/>
          <w:szCs w:val="26"/>
          <w:lang w:val="zu-ZA"/>
        </w:rPr>
        <w:t xml:space="preserve"> </w:t>
      </w:r>
      <w:bookmarkStart w:id="9" w:name="_Toc457825281"/>
      <w:bookmarkStart w:id="10" w:name="_Toc461051041"/>
      <w:bookmarkStart w:id="11" w:name="_Toc461051292"/>
      <w:bookmarkStart w:id="12" w:name="_Toc461051578"/>
      <w:r w:rsidR="001608CB" w:rsidRPr="003D1B9A">
        <w:rPr>
          <w:rFonts w:asciiTheme="majorHAnsi" w:hAnsiTheme="majorHAnsi" w:cstheme="majorHAnsi"/>
          <w:color w:val="000000" w:themeColor="text1"/>
          <w:sz w:val="26"/>
          <w:szCs w:val="26"/>
          <w:lang w:val="vi-VN"/>
        </w:rPr>
        <w:t>nghiên cứu sử dụng dữ liệu bảng, vớ</w:t>
      </w:r>
      <w:r w:rsidR="00982011" w:rsidRPr="003D1B9A">
        <w:rPr>
          <w:rFonts w:asciiTheme="majorHAnsi" w:hAnsiTheme="majorHAnsi" w:cstheme="majorHAnsi"/>
          <w:color w:val="000000" w:themeColor="text1"/>
          <w:sz w:val="26"/>
          <w:szCs w:val="26"/>
          <w:lang w:val="vi-VN"/>
        </w:rPr>
        <w:t>i không gian là 10</w:t>
      </w:r>
      <w:r w:rsidR="001608CB" w:rsidRPr="003D1B9A">
        <w:rPr>
          <w:rFonts w:asciiTheme="majorHAnsi" w:hAnsiTheme="majorHAnsi" w:cstheme="majorHAnsi"/>
          <w:color w:val="000000" w:themeColor="text1"/>
          <w:sz w:val="26"/>
          <w:szCs w:val="26"/>
          <w:lang w:val="vi-VN"/>
        </w:rPr>
        <w:t xml:space="preserve"> nước </w:t>
      </w:r>
      <w:r w:rsidR="00982011" w:rsidRPr="003D1B9A">
        <w:rPr>
          <w:rFonts w:asciiTheme="majorHAnsi" w:hAnsiTheme="majorHAnsi" w:cstheme="majorHAnsi"/>
          <w:color w:val="000000" w:themeColor="text1"/>
          <w:sz w:val="26"/>
          <w:szCs w:val="26"/>
          <w:lang w:val="vi-VN"/>
        </w:rPr>
        <w:t>CP</w:t>
      </w:r>
      <w:r w:rsidR="001608CB" w:rsidRPr="003D1B9A">
        <w:rPr>
          <w:rFonts w:asciiTheme="majorHAnsi" w:hAnsiTheme="majorHAnsi" w:cstheme="majorHAnsi"/>
          <w:color w:val="000000" w:themeColor="text1"/>
          <w:sz w:val="26"/>
          <w:szCs w:val="26"/>
          <w:lang w:val="vi-VN"/>
        </w:rPr>
        <w:t xml:space="preserve">TPP </w:t>
      </w:r>
      <w:r w:rsidR="00982011" w:rsidRPr="003D1B9A">
        <w:rPr>
          <w:rFonts w:asciiTheme="majorHAnsi" w:hAnsiTheme="majorHAnsi" w:cstheme="majorHAnsi"/>
          <w:color w:val="000000" w:themeColor="text1"/>
          <w:sz w:val="26"/>
          <w:szCs w:val="26"/>
          <w:lang w:val="vi-VN"/>
        </w:rPr>
        <w:t xml:space="preserve">và nước Mỹ </w:t>
      </w:r>
      <w:r w:rsidR="001608CB" w:rsidRPr="003D1B9A">
        <w:rPr>
          <w:rFonts w:asciiTheme="majorHAnsi" w:hAnsiTheme="majorHAnsi" w:cstheme="majorHAnsi"/>
          <w:color w:val="000000" w:themeColor="text1"/>
          <w:sz w:val="26"/>
          <w:szCs w:val="26"/>
          <w:lang w:val="vi-VN"/>
        </w:rPr>
        <w:t>(</w:t>
      </w:r>
      <w:r w:rsidR="006B3091" w:rsidRPr="003D1B9A">
        <w:rPr>
          <w:rFonts w:asciiTheme="majorHAnsi" w:hAnsiTheme="majorHAnsi" w:cstheme="majorHAnsi"/>
          <w:color w:val="000000" w:themeColor="text1"/>
          <w:sz w:val="26"/>
          <w:szCs w:val="26"/>
          <w:lang w:val="vi-VN"/>
        </w:rPr>
        <w:t>kịch bản có nước Mỹ tham gia</w:t>
      </w:r>
      <w:r w:rsidR="001608CB" w:rsidRPr="003D1B9A">
        <w:rPr>
          <w:rFonts w:asciiTheme="majorHAnsi" w:hAnsiTheme="majorHAnsi" w:cstheme="majorHAnsi"/>
          <w:color w:val="000000" w:themeColor="text1"/>
          <w:sz w:val="26"/>
          <w:szCs w:val="26"/>
          <w:lang w:val="vi-VN"/>
        </w:rPr>
        <w:t xml:space="preserve">) và thời gian là 20 năm từ năm 1996 – 2015. </w:t>
      </w:r>
      <w:r w:rsidR="008744F1" w:rsidRPr="003D1B9A">
        <w:rPr>
          <w:rFonts w:asciiTheme="majorHAnsi" w:hAnsiTheme="majorHAnsi" w:cstheme="majorHAnsi"/>
          <w:color w:val="000000" w:themeColor="text1"/>
          <w:sz w:val="26"/>
          <w:szCs w:val="26"/>
          <w:lang w:val="vi-VN"/>
        </w:rPr>
        <w:t>C</w:t>
      </w:r>
      <w:r w:rsidR="001608CB" w:rsidRPr="003D1B9A">
        <w:rPr>
          <w:rFonts w:asciiTheme="majorHAnsi" w:hAnsiTheme="majorHAnsi" w:cstheme="majorHAnsi"/>
          <w:color w:val="000000" w:themeColor="text1"/>
          <w:sz w:val="26"/>
          <w:szCs w:val="26"/>
          <w:lang w:val="vi-VN"/>
        </w:rPr>
        <w:t>ó tổng cộng 11*20=220 quan sát được thu thập để đưa vào thực hiện ước lượng.</w:t>
      </w:r>
      <w:r w:rsidR="008744F1" w:rsidRPr="003D1B9A">
        <w:rPr>
          <w:rFonts w:asciiTheme="majorHAnsi" w:hAnsiTheme="majorHAnsi" w:cstheme="majorHAnsi"/>
          <w:color w:val="000000" w:themeColor="text1"/>
          <w:sz w:val="26"/>
          <w:szCs w:val="26"/>
          <w:lang w:val="vi-VN"/>
        </w:rPr>
        <w:t xml:space="preserve"> N</w:t>
      </w:r>
      <w:r w:rsidR="00D80319" w:rsidRPr="003D1B9A">
        <w:rPr>
          <w:rFonts w:asciiTheme="majorHAnsi" w:hAnsiTheme="majorHAnsi" w:cstheme="majorHAnsi"/>
          <w:color w:val="000000" w:themeColor="text1"/>
          <w:sz w:val="26"/>
          <w:szCs w:val="26"/>
          <w:lang w:val="vi-VN"/>
        </w:rPr>
        <w:t>guồn dữ liệ</w:t>
      </w:r>
      <w:r w:rsidR="008744F1" w:rsidRPr="003D1B9A">
        <w:rPr>
          <w:rFonts w:asciiTheme="majorHAnsi" w:hAnsiTheme="majorHAnsi" w:cstheme="majorHAnsi"/>
          <w:color w:val="000000" w:themeColor="text1"/>
          <w:sz w:val="26"/>
          <w:szCs w:val="26"/>
          <w:lang w:val="vi-VN"/>
        </w:rPr>
        <w:t xml:space="preserve">u nghiên cứu được </w:t>
      </w:r>
      <w:r w:rsidR="00D80319" w:rsidRPr="003D1B9A">
        <w:rPr>
          <w:rFonts w:asciiTheme="majorHAnsi" w:hAnsiTheme="majorHAnsi" w:cstheme="majorHAnsi"/>
          <w:color w:val="000000" w:themeColor="text1"/>
          <w:sz w:val="26"/>
          <w:szCs w:val="26"/>
          <w:lang w:val="vi-VN"/>
        </w:rPr>
        <w:t>thu thập từ các tổ chức uy tín trên Thế giới và ở Việ</w:t>
      </w:r>
      <w:r w:rsidR="001608CB" w:rsidRPr="003D1B9A">
        <w:rPr>
          <w:rFonts w:asciiTheme="majorHAnsi" w:hAnsiTheme="majorHAnsi" w:cstheme="majorHAnsi"/>
          <w:color w:val="000000" w:themeColor="text1"/>
          <w:sz w:val="26"/>
          <w:szCs w:val="26"/>
          <w:lang w:val="vi-VN"/>
        </w:rPr>
        <w:t>t Nam:</w:t>
      </w:r>
      <w:r w:rsidR="00D80319" w:rsidRPr="003D1B9A">
        <w:rPr>
          <w:rFonts w:asciiTheme="majorHAnsi" w:hAnsiTheme="majorHAnsi" w:cstheme="majorHAnsi"/>
          <w:color w:val="000000" w:themeColor="text1"/>
          <w:sz w:val="26"/>
          <w:szCs w:val="26"/>
          <w:lang w:val="vi-VN"/>
        </w:rPr>
        <w:t xml:space="preserve"> Cơ sở dữ liệu Ngân hàng Thế giới (databank.</w:t>
      </w:r>
      <w:r w:rsidR="001608CB" w:rsidRPr="003D1B9A">
        <w:rPr>
          <w:rFonts w:asciiTheme="majorHAnsi" w:hAnsiTheme="majorHAnsi" w:cstheme="majorHAnsi"/>
          <w:color w:val="000000" w:themeColor="text1"/>
          <w:sz w:val="26"/>
          <w:szCs w:val="26"/>
          <w:lang w:val="vi-VN"/>
        </w:rPr>
        <w:t xml:space="preserve">worldbank), ITC, UN Comtrade, </w:t>
      </w:r>
      <w:r w:rsidR="00D80319" w:rsidRPr="003D1B9A">
        <w:rPr>
          <w:rFonts w:asciiTheme="majorHAnsi" w:hAnsiTheme="majorHAnsi" w:cstheme="majorHAnsi"/>
          <w:color w:val="000000" w:themeColor="text1"/>
          <w:sz w:val="26"/>
          <w:szCs w:val="26"/>
          <w:lang w:val="vi-VN"/>
        </w:rPr>
        <w:t>Quỹ tiền tệ quốc tế</w:t>
      </w:r>
      <w:r w:rsidR="001608CB" w:rsidRPr="003D1B9A">
        <w:rPr>
          <w:rFonts w:asciiTheme="majorHAnsi" w:hAnsiTheme="majorHAnsi" w:cstheme="majorHAnsi"/>
          <w:color w:val="000000" w:themeColor="text1"/>
          <w:sz w:val="26"/>
          <w:szCs w:val="26"/>
          <w:lang w:val="vi-VN"/>
        </w:rPr>
        <w:t xml:space="preserve">, </w:t>
      </w:r>
      <w:r w:rsidR="00D80319" w:rsidRPr="003D1B9A">
        <w:rPr>
          <w:rFonts w:asciiTheme="majorHAnsi" w:hAnsiTheme="majorHAnsi" w:cstheme="majorHAnsi"/>
          <w:color w:val="000000" w:themeColor="text1"/>
          <w:sz w:val="26"/>
          <w:szCs w:val="26"/>
          <w:lang w:val="vi-VN"/>
        </w:rPr>
        <w:t>Ngân hàng nhà nước Việ</w:t>
      </w:r>
      <w:r w:rsidR="001608CB" w:rsidRPr="003D1B9A">
        <w:rPr>
          <w:rFonts w:asciiTheme="majorHAnsi" w:hAnsiTheme="majorHAnsi" w:cstheme="majorHAnsi"/>
          <w:color w:val="000000" w:themeColor="text1"/>
          <w:sz w:val="26"/>
          <w:szCs w:val="26"/>
          <w:lang w:val="vi-VN"/>
        </w:rPr>
        <w:t>t Nam, t</w:t>
      </w:r>
      <w:r w:rsidR="00D80319" w:rsidRPr="003D1B9A">
        <w:rPr>
          <w:rFonts w:asciiTheme="majorHAnsi" w:hAnsiTheme="majorHAnsi" w:cstheme="majorHAnsi"/>
          <w:color w:val="000000" w:themeColor="text1"/>
          <w:sz w:val="26"/>
          <w:szCs w:val="26"/>
          <w:lang w:val="vi-VN"/>
        </w:rPr>
        <w:t>ổng cục thống kê Việt Nam.</w:t>
      </w:r>
    </w:p>
    <w:p w14:paraId="79600855" w14:textId="77777777" w:rsidR="008D6045" w:rsidRPr="003D1B9A" w:rsidRDefault="00C8501F" w:rsidP="007551E6">
      <w:pPr>
        <w:widowControl w:val="0"/>
        <w:tabs>
          <w:tab w:val="left" w:pos="426"/>
        </w:tabs>
        <w:spacing w:before="120" w:after="0"/>
        <w:jc w:val="both"/>
        <w:rPr>
          <w:rFonts w:asciiTheme="majorHAnsi" w:hAnsiTheme="majorHAnsi" w:cstheme="majorHAnsi"/>
          <w:b/>
          <w:color w:val="000000" w:themeColor="text1"/>
          <w:sz w:val="26"/>
          <w:szCs w:val="26"/>
          <w:lang w:val="zu-ZA"/>
        </w:rPr>
      </w:pPr>
      <w:bookmarkStart w:id="13" w:name="_Toc457825283"/>
      <w:bookmarkStart w:id="14" w:name="_Toc461051043"/>
      <w:bookmarkStart w:id="15" w:name="_Toc461051294"/>
      <w:bookmarkStart w:id="16" w:name="_Toc461051580"/>
      <w:bookmarkEnd w:id="9"/>
      <w:bookmarkEnd w:id="10"/>
      <w:bookmarkEnd w:id="11"/>
      <w:bookmarkEnd w:id="12"/>
      <w:r w:rsidRPr="003D1B9A">
        <w:rPr>
          <w:rFonts w:asciiTheme="majorHAnsi" w:hAnsiTheme="majorHAnsi" w:cstheme="majorHAnsi"/>
          <w:b/>
          <w:color w:val="000000" w:themeColor="text1"/>
          <w:sz w:val="26"/>
          <w:szCs w:val="26"/>
          <w:lang w:val="zu-ZA"/>
        </w:rPr>
        <w:t>3. Kết quả nghiên cứu và thảo luận</w:t>
      </w:r>
    </w:p>
    <w:p w14:paraId="742C8C0D" w14:textId="77777777" w:rsidR="00A75E0C" w:rsidRPr="003D1B9A" w:rsidRDefault="00C8501F" w:rsidP="007551E6">
      <w:pPr>
        <w:widowControl w:val="0"/>
        <w:spacing w:before="120" w:after="0"/>
        <w:jc w:val="both"/>
        <w:rPr>
          <w:rFonts w:asciiTheme="majorHAnsi" w:hAnsiTheme="majorHAnsi" w:cstheme="majorHAnsi"/>
          <w:b/>
          <w:iCs/>
          <w:color w:val="000000" w:themeColor="text1"/>
          <w:sz w:val="26"/>
          <w:szCs w:val="26"/>
          <w:lang w:val="zu-ZA"/>
        </w:rPr>
      </w:pPr>
      <w:bookmarkStart w:id="17" w:name="_Toc461051062"/>
      <w:bookmarkStart w:id="18" w:name="_Toc461051313"/>
      <w:bookmarkStart w:id="19" w:name="_Toc461051598"/>
      <w:r w:rsidRPr="003D1B9A">
        <w:rPr>
          <w:rFonts w:asciiTheme="majorHAnsi" w:hAnsiTheme="majorHAnsi" w:cstheme="majorHAnsi"/>
          <w:b/>
          <w:iCs/>
          <w:color w:val="000000" w:themeColor="text1"/>
          <w:sz w:val="26"/>
          <w:szCs w:val="26"/>
          <w:lang w:val="zu-ZA"/>
        </w:rPr>
        <w:t xml:space="preserve">3.1. </w:t>
      </w:r>
      <w:r w:rsidR="00A75E0C" w:rsidRPr="003D1B9A">
        <w:rPr>
          <w:rFonts w:asciiTheme="majorHAnsi" w:hAnsiTheme="majorHAnsi" w:cstheme="majorHAnsi"/>
          <w:b/>
          <w:iCs/>
          <w:color w:val="000000" w:themeColor="text1"/>
          <w:sz w:val="26"/>
          <w:szCs w:val="26"/>
          <w:lang w:val="zu-ZA"/>
        </w:rPr>
        <w:t>Lựa chọn mô hình tối ưu</w:t>
      </w:r>
    </w:p>
    <w:p w14:paraId="6C05D391"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Tiến hành ước lượng hồi quy mô hình bằng phương pháp bình phương nhỏ nhất OLS và hiệu ứng cố định FEM để xem xét tính tối ưu giữa OLS và FEM. Kết quả hồi quy OLS cho kết quả R bình phương hiệu chỉnh lên đế</w:t>
      </w:r>
      <w:r w:rsidR="007208A1" w:rsidRPr="003D1B9A">
        <w:rPr>
          <w:rFonts w:asciiTheme="majorHAnsi" w:hAnsiTheme="majorHAnsi" w:cstheme="majorHAnsi"/>
          <w:color w:val="000000" w:themeColor="text1"/>
          <w:sz w:val="26"/>
          <w:szCs w:val="26"/>
          <w:lang w:val="vi-VN"/>
        </w:rPr>
        <w:t>n 92,11</w:t>
      </w:r>
      <w:r w:rsidRPr="003D1B9A">
        <w:rPr>
          <w:rFonts w:asciiTheme="majorHAnsi" w:hAnsiTheme="majorHAnsi" w:cstheme="majorHAnsi"/>
          <w:color w:val="000000" w:themeColor="text1"/>
          <w:sz w:val="26"/>
          <w:szCs w:val="26"/>
          <w:lang w:val="vi-VN"/>
        </w:rPr>
        <w:t>%</w:t>
      </w:r>
      <w:r w:rsidR="00A75E0C"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rPr>
        <w:t xml:space="preserve">Nghi ngờ có đa cộng tuyến trong mô hình. </w:t>
      </w:r>
      <w:r w:rsidR="00397C42" w:rsidRPr="003D1B9A">
        <w:rPr>
          <w:rFonts w:asciiTheme="majorHAnsi" w:hAnsiTheme="majorHAnsi" w:cstheme="majorHAnsi"/>
          <w:color w:val="000000" w:themeColor="text1"/>
          <w:sz w:val="26"/>
          <w:szCs w:val="26"/>
          <w:lang w:val="vi-VN"/>
        </w:rPr>
        <w:t>K</w:t>
      </w:r>
      <w:r w:rsidRPr="003D1B9A">
        <w:rPr>
          <w:rFonts w:asciiTheme="majorHAnsi" w:hAnsiTheme="majorHAnsi" w:cstheme="majorHAnsi"/>
          <w:color w:val="000000" w:themeColor="text1"/>
          <w:sz w:val="26"/>
          <w:szCs w:val="26"/>
          <w:lang w:val="vi-VN"/>
        </w:rPr>
        <w:t>iểm tra thừa số tăng phương sai của các biến độc lậ</w:t>
      </w:r>
      <w:r w:rsidR="00397C42" w:rsidRPr="003D1B9A">
        <w:rPr>
          <w:rFonts w:asciiTheme="majorHAnsi" w:hAnsiTheme="majorHAnsi" w:cstheme="majorHAnsi"/>
          <w:color w:val="000000" w:themeColor="text1"/>
          <w:sz w:val="26"/>
          <w:szCs w:val="26"/>
          <w:lang w:val="vi-VN"/>
        </w:rPr>
        <w:t xml:space="preserve">p </w:t>
      </w:r>
      <w:r w:rsidRPr="003D1B9A">
        <w:rPr>
          <w:rFonts w:asciiTheme="majorHAnsi" w:hAnsiTheme="majorHAnsi" w:cstheme="majorHAnsi"/>
          <w:color w:val="000000" w:themeColor="text1"/>
          <w:sz w:val="26"/>
          <w:szCs w:val="26"/>
          <w:lang w:val="vi-VN"/>
        </w:rPr>
        <w:t xml:space="preserve">cho thấy các biến lnGDPv, lnNLDv, lnFDIv, lnNLv, WTO có hệ số VIF </w:t>
      </w:r>
      <w:r w:rsidR="00397C42" w:rsidRPr="003D1B9A">
        <w:rPr>
          <w:rFonts w:asciiTheme="majorHAnsi" w:hAnsiTheme="majorHAnsi" w:cstheme="majorHAnsi"/>
          <w:color w:val="000000" w:themeColor="text1"/>
          <w:sz w:val="26"/>
          <w:szCs w:val="26"/>
          <w:lang w:val="vi-VN"/>
        </w:rPr>
        <w:t>lớn hơn 10.</w:t>
      </w:r>
    </w:p>
    <w:p w14:paraId="369263D4"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Tiến hành lần lượt loại bỏ các biến lnGDPv, lnNLDv, lnFDIv, lnNLv, WTO ra khỏi mô hình để hạn chế hiện tượng đa cộng tuyến. Phương pháp thực hiện là lần lượt loại bỏ từng biến có hệ số VIF quá lớn rồi chạy lại OLS và kiểm tra hệ số VIF, thực hiện đến khi hệ số VIF của tất cả các biến bé hơn 10. Kết quả cho thấy khi bỏ đến hết 3 biến  lnGDPv, lnNLDv, lnFDIv thì hệ số của các biến còn lại đều bé hơn 10</w:t>
      </w:r>
      <w:r w:rsidR="007208A1" w:rsidRPr="003D1B9A">
        <w:rPr>
          <w:rFonts w:asciiTheme="majorHAnsi" w:hAnsiTheme="majorHAnsi" w:cstheme="majorHAnsi"/>
          <w:color w:val="000000" w:themeColor="text1"/>
          <w:sz w:val="26"/>
          <w:szCs w:val="26"/>
          <w:lang w:val="vi-VN"/>
        </w:rPr>
        <w:t xml:space="preserve"> (không cần loại lnNLv, WTO)</w:t>
      </w:r>
      <w:r w:rsidR="00397C42" w:rsidRPr="003D1B9A">
        <w:rPr>
          <w:rFonts w:asciiTheme="majorHAnsi" w:hAnsiTheme="majorHAnsi" w:cstheme="majorHAnsi"/>
          <w:color w:val="000000" w:themeColor="text1"/>
          <w:sz w:val="26"/>
          <w:szCs w:val="26"/>
          <w:lang w:val="vi-VN"/>
        </w:rPr>
        <w:t>.</w:t>
      </w:r>
    </w:p>
    <w:p w14:paraId="290C8320"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Với các biến còn lại của mô hình, tiến hành ước lượng theo phương pháp hiệu ứng cố định FEM. Kết quả </w:t>
      </w:r>
      <w:r w:rsidR="00F60EAE" w:rsidRPr="003D1B9A">
        <w:rPr>
          <w:rFonts w:asciiTheme="majorHAnsi" w:hAnsiTheme="majorHAnsi" w:cstheme="majorHAnsi"/>
          <w:color w:val="000000" w:themeColor="text1"/>
          <w:sz w:val="26"/>
          <w:szCs w:val="26"/>
          <w:lang w:val="vi-VN"/>
        </w:rPr>
        <w:t>k</w:t>
      </w:r>
      <w:r w:rsidRPr="003D1B9A">
        <w:rPr>
          <w:rFonts w:asciiTheme="majorHAnsi" w:hAnsiTheme="majorHAnsi" w:cstheme="majorHAnsi"/>
          <w:color w:val="000000" w:themeColor="text1"/>
          <w:sz w:val="26"/>
          <w:szCs w:val="26"/>
          <w:lang w:val="vi-VN"/>
        </w:rPr>
        <w:t xml:space="preserve">iểm định F test với tất cả u_i=0 có Prob = 0.0000 &lt;0.05 cho </w:t>
      </w:r>
      <w:r w:rsidRPr="003D1B9A">
        <w:rPr>
          <w:rFonts w:asciiTheme="majorHAnsi" w:hAnsiTheme="majorHAnsi" w:cstheme="majorHAnsi"/>
          <w:color w:val="000000" w:themeColor="text1"/>
          <w:sz w:val="26"/>
          <w:szCs w:val="26"/>
          <w:lang w:val="vi-VN"/>
        </w:rPr>
        <w:lastRenderedPageBreak/>
        <w:t>phép kết luận có sự tương quan giữa yếu tố cố định theo thời gian với phần dư, điều này có nghĩa là ước lượng theo FEM sẽ tối ưu hơn so với OLS.</w:t>
      </w:r>
    </w:p>
    <w:p w14:paraId="600F248F" w14:textId="77777777" w:rsidR="00971BDB" w:rsidRPr="003D1B9A" w:rsidRDefault="00971BDB" w:rsidP="007551E6">
      <w:pPr>
        <w:widowControl w:val="0"/>
        <w:spacing w:before="120" w:after="0"/>
        <w:ind w:firstLine="426"/>
        <w:jc w:val="both"/>
        <w:rPr>
          <w:rFonts w:asciiTheme="majorHAnsi" w:hAnsiTheme="majorHAnsi" w:cstheme="majorHAnsi"/>
          <w:i/>
          <w:color w:val="000000" w:themeColor="text1"/>
          <w:sz w:val="26"/>
          <w:szCs w:val="26"/>
          <w:lang w:val="vi-VN"/>
        </w:rPr>
      </w:pPr>
      <w:r w:rsidRPr="003D1B9A">
        <w:rPr>
          <w:rFonts w:asciiTheme="majorHAnsi" w:hAnsiTheme="majorHAnsi" w:cstheme="majorHAnsi"/>
          <w:color w:val="000000" w:themeColor="text1"/>
          <w:sz w:val="26"/>
          <w:szCs w:val="26"/>
          <w:lang w:val="vi-VN"/>
        </w:rPr>
        <w:t>Tiếp theo, tiến hành ước lượng hình mô hình bằng phương pháp hiệu ứng ngẫu nhiên REM để xem xét tính tối ưu giữa REM và OLS. Kiểm định hiệu ứng ngẫu nhiên sau khi chạy theo REM cho thấy Var(u) = 0 với Prob = 0.0000 &lt;0.05</w:t>
      </w:r>
      <w:r w:rsidR="00A75E0C"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rPr>
        <w:t>Điều này có nghĩa là chấp nhận sự tồn tại ngẫu nhiên trong mô hình hay có sự tương quan với phần dư. Trong trường hợp này thì ước lượng theo REM sẽ tối ưu hơn OLS.</w:t>
      </w:r>
    </w:p>
    <w:p w14:paraId="3FFA7C28"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Cuối cùng, tiến hành kiểm định Hausman để xem xét tính tối ưu giữa hai phương pháp REM và FEM. Kết quả kiểm định Hausman cho thấy giá trị Prob = 0.14307 &gt; 0.05</w:t>
      </w:r>
      <w:r w:rsidRPr="003D1B9A">
        <w:rPr>
          <w:rFonts w:asciiTheme="majorHAnsi" w:hAnsiTheme="majorHAnsi" w:cstheme="majorHAnsi"/>
          <w:i/>
          <w:color w:val="000000" w:themeColor="text1"/>
          <w:sz w:val="26"/>
          <w:szCs w:val="26"/>
          <w:lang w:val="vi-VN"/>
        </w:rPr>
        <w:t>,</w:t>
      </w:r>
      <w:r w:rsidRPr="003D1B9A">
        <w:rPr>
          <w:rFonts w:asciiTheme="majorHAnsi" w:hAnsiTheme="majorHAnsi" w:cstheme="majorHAnsi"/>
          <w:color w:val="000000" w:themeColor="text1"/>
          <w:sz w:val="26"/>
          <w:szCs w:val="26"/>
          <w:lang w:val="vi-VN"/>
        </w:rPr>
        <w:t xml:space="preserve"> tức là chấp nhận giả thuyết không có sự tương quan với phần dư và tồn tại các ngẫu nhiên. Điều này có nghĩa là ước lượng theo REM sẽ tố</w:t>
      </w:r>
      <w:r w:rsidR="00A66776" w:rsidRPr="003D1B9A">
        <w:rPr>
          <w:rFonts w:asciiTheme="majorHAnsi" w:hAnsiTheme="majorHAnsi" w:cstheme="majorHAnsi"/>
          <w:color w:val="000000" w:themeColor="text1"/>
          <w:sz w:val="26"/>
          <w:szCs w:val="26"/>
          <w:lang w:val="vi-VN"/>
        </w:rPr>
        <w:t xml:space="preserve">i ưu hơn FEM. </w:t>
      </w:r>
      <w:r w:rsidRPr="003D1B9A">
        <w:rPr>
          <w:rFonts w:asciiTheme="majorHAnsi" w:hAnsiTheme="majorHAnsi" w:cstheme="majorHAnsi"/>
          <w:color w:val="000000" w:themeColor="text1"/>
          <w:sz w:val="26"/>
          <w:szCs w:val="26"/>
          <w:lang w:val="vi-VN"/>
        </w:rPr>
        <w:t>Do đó, REM sẽ được chọn để ước lượng sự tác động của các yếu tố lên xuất khẩ</w:t>
      </w:r>
      <w:r w:rsidR="0069725A" w:rsidRPr="003D1B9A">
        <w:rPr>
          <w:rFonts w:asciiTheme="majorHAnsi" w:hAnsiTheme="majorHAnsi" w:cstheme="majorHAnsi"/>
          <w:color w:val="000000" w:themeColor="text1"/>
          <w:sz w:val="26"/>
          <w:szCs w:val="26"/>
          <w:lang w:val="vi-VN"/>
        </w:rPr>
        <w:t xml:space="preserve">u đồ gỗ </w:t>
      </w:r>
      <w:r w:rsidRPr="003D1B9A">
        <w:rPr>
          <w:rFonts w:asciiTheme="majorHAnsi" w:hAnsiTheme="majorHAnsi" w:cstheme="majorHAnsi"/>
          <w:color w:val="000000" w:themeColor="text1"/>
          <w:sz w:val="26"/>
          <w:szCs w:val="26"/>
          <w:lang w:val="vi-VN"/>
        </w:rPr>
        <w:t xml:space="preserve">của Việt Nam sang các nước </w:t>
      </w:r>
      <w:r w:rsidR="0069725A"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w:t>
      </w:r>
    </w:p>
    <w:p w14:paraId="0779EE31" w14:textId="77777777" w:rsidR="00F60EAE" w:rsidRPr="003D1B9A" w:rsidRDefault="00C8501F" w:rsidP="007551E6">
      <w:pPr>
        <w:widowControl w:val="0"/>
        <w:spacing w:before="120" w:after="0"/>
        <w:jc w:val="both"/>
        <w:rPr>
          <w:rFonts w:asciiTheme="majorHAnsi" w:hAnsiTheme="majorHAnsi" w:cstheme="majorHAnsi"/>
          <w:b/>
          <w:iCs/>
          <w:color w:val="000000" w:themeColor="text1"/>
          <w:sz w:val="26"/>
          <w:szCs w:val="26"/>
          <w:lang w:val="vi-VN"/>
        </w:rPr>
      </w:pPr>
      <w:r w:rsidRPr="003D1B9A">
        <w:rPr>
          <w:rFonts w:asciiTheme="majorHAnsi" w:hAnsiTheme="majorHAnsi" w:cstheme="majorHAnsi"/>
          <w:b/>
          <w:iCs/>
          <w:color w:val="000000" w:themeColor="text1"/>
          <w:sz w:val="26"/>
          <w:szCs w:val="26"/>
          <w:lang w:val="vi-VN"/>
        </w:rPr>
        <w:t xml:space="preserve">3.2. </w:t>
      </w:r>
      <w:r w:rsidR="00F60EAE" w:rsidRPr="003D1B9A">
        <w:rPr>
          <w:rFonts w:asciiTheme="majorHAnsi" w:hAnsiTheme="majorHAnsi" w:cstheme="majorHAnsi"/>
          <w:b/>
          <w:iCs/>
          <w:color w:val="000000" w:themeColor="text1"/>
          <w:sz w:val="26"/>
          <w:szCs w:val="26"/>
          <w:lang w:val="vi-VN"/>
        </w:rPr>
        <w:t>Kết quả ước lượng và kiểm định mô hình</w:t>
      </w:r>
    </w:p>
    <w:p w14:paraId="6BB3713D" w14:textId="77777777" w:rsidR="00971BDB" w:rsidRPr="003D1B9A" w:rsidRDefault="00C8501F" w:rsidP="007551E6">
      <w:pPr>
        <w:widowControl w:val="0"/>
        <w:spacing w:before="120" w:after="0"/>
        <w:jc w:val="both"/>
        <w:rPr>
          <w:rFonts w:asciiTheme="majorHAnsi" w:hAnsiTheme="majorHAnsi" w:cstheme="majorHAnsi"/>
          <w:b/>
          <w:bCs/>
          <w:i/>
          <w:color w:val="000000" w:themeColor="text1"/>
          <w:sz w:val="26"/>
          <w:szCs w:val="26"/>
          <w:lang w:val="vi-VN"/>
        </w:rPr>
      </w:pPr>
      <w:r w:rsidRPr="003D1B9A">
        <w:rPr>
          <w:rFonts w:asciiTheme="majorHAnsi" w:hAnsiTheme="majorHAnsi" w:cstheme="majorHAnsi"/>
          <w:b/>
          <w:bCs/>
          <w:i/>
          <w:color w:val="000000" w:themeColor="text1"/>
          <w:sz w:val="26"/>
          <w:szCs w:val="26"/>
          <w:lang w:val="vi-VN"/>
        </w:rPr>
        <w:t xml:space="preserve">3.2.1. </w:t>
      </w:r>
      <w:r w:rsidR="00971BDB" w:rsidRPr="003D1B9A">
        <w:rPr>
          <w:rFonts w:asciiTheme="majorHAnsi" w:hAnsiTheme="majorHAnsi" w:cstheme="majorHAnsi"/>
          <w:b/>
          <w:bCs/>
          <w:i/>
          <w:color w:val="000000" w:themeColor="text1"/>
          <w:sz w:val="26"/>
          <w:szCs w:val="26"/>
          <w:lang w:val="vi-VN"/>
        </w:rPr>
        <w:t xml:space="preserve">Kịch bản có nước Mỹ tham gia vào </w:t>
      </w:r>
      <w:r w:rsidR="0069725A" w:rsidRPr="003D1B9A">
        <w:rPr>
          <w:rFonts w:asciiTheme="majorHAnsi" w:hAnsiTheme="majorHAnsi" w:cstheme="majorHAnsi"/>
          <w:b/>
          <w:bCs/>
          <w:i/>
          <w:color w:val="000000" w:themeColor="text1"/>
          <w:sz w:val="26"/>
          <w:szCs w:val="26"/>
          <w:lang w:val="vi-VN"/>
        </w:rPr>
        <w:t>CP</w:t>
      </w:r>
      <w:r w:rsidR="00971BDB" w:rsidRPr="003D1B9A">
        <w:rPr>
          <w:rFonts w:asciiTheme="majorHAnsi" w:hAnsiTheme="majorHAnsi" w:cstheme="majorHAnsi"/>
          <w:b/>
          <w:bCs/>
          <w:i/>
          <w:color w:val="000000" w:themeColor="text1"/>
          <w:sz w:val="26"/>
          <w:szCs w:val="26"/>
          <w:lang w:val="vi-VN"/>
        </w:rPr>
        <w:t>TPP</w:t>
      </w:r>
    </w:p>
    <w:p w14:paraId="5E0C2E24"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Theo kết quả kiểm định lựa chọn mô hình, thì REM sẽ được lựa chọn, kết quả ước lượng theo REM lần 1 với dữ liệu 220 quan sát trong thời gian 10 năm vớ</w:t>
      </w:r>
      <w:r w:rsidR="00982011" w:rsidRPr="003D1B9A">
        <w:rPr>
          <w:rFonts w:asciiTheme="majorHAnsi" w:hAnsiTheme="majorHAnsi" w:cstheme="majorHAnsi"/>
          <w:color w:val="000000" w:themeColor="text1"/>
          <w:sz w:val="26"/>
          <w:szCs w:val="26"/>
          <w:lang w:val="vi-VN"/>
        </w:rPr>
        <w:t>i 11</w:t>
      </w:r>
      <w:r w:rsidRPr="003D1B9A">
        <w:rPr>
          <w:rFonts w:asciiTheme="majorHAnsi" w:hAnsiTheme="majorHAnsi" w:cstheme="majorHAnsi"/>
          <w:color w:val="000000" w:themeColor="text1"/>
          <w:sz w:val="26"/>
          <w:szCs w:val="26"/>
          <w:lang w:val="vi-VN"/>
        </w:rPr>
        <w:t xml:space="preserve"> nước </w:t>
      </w:r>
      <w:r w:rsidR="00982011"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w:t>
      </w:r>
      <w:r w:rsidR="00982011"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rPr>
        <w:t>bao gồm cả nước Mỹ</w:t>
      </w:r>
      <w:r w:rsidR="00982011" w:rsidRPr="003D1B9A">
        <w:rPr>
          <w:rFonts w:asciiTheme="majorHAnsi" w:hAnsiTheme="majorHAnsi" w:cstheme="majorHAnsi"/>
          <w:color w:val="000000" w:themeColor="text1"/>
          <w:sz w:val="26"/>
          <w:szCs w:val="26"/>
          <w:lang w:val="vi-VN"/>
        </w:rPr>
        <w:t>)</w:t>
      </w:r>
      <w:r w:rsidRPr="003D1B9A">
        <w:rPr>
          <w:rFonts w:asciiTheme="majorHAnsi" w:hAnsiTheme="majorHAnsi" w:cstheme="majorHAnsi"/>
          <w:color w:val="000000" w:themeColor="text1"/>
          <w:sz w:val="26"/>
          <w:szCs w:val="26"/>
          <w:lang w:val="vi-VN"/>
        </w:rPr>
        <w:t xml:space="preserve">. Trong kết quả đó, biến lnLSUATv, WTO không có ý nghĩa thống kê với mức ý nghĩa 5%. </w:t>
      </w:r>
    </w:p>
    <w:p w14:paraId="1452F405"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Tiến hành loại bỏ biến lnLSUATv ra khỏi mô hình trước vì có hệ số P-value cao hơn và chạy REM lần 2. Kết quả ước lượng như sau: </w:t>
      </w:r>
    </w:p>
    <w:p w14:paraId="4D682E98" w14:textId="77777777" w:rsidR="00971BDB" w:rsidRPr="003D1B9A" w:rsidRDefault="00971BDB" w:rsidP="007551E6">
      <w:pPr>
        <w:widowControl w:val="0"/>
        <w:spacing w:before="120" w:after="0"/>
        <w:jc w:val="center"/>
        <w:rPr>
          <w:rFonts w:asciiTheme="majorHAnsi" w:hAnsiTheme="majorHAnsi" w:cstheme="majorHAnsi"/>
          <w:b/>
          <w:color w:val="000000" w:themeColor="text1"/>
          <w:sz w:val="26"/>
          <w:szCs w:val="26"/>
          <w:lang w:val="vi-VN"/>
        </w:rPr>
      </w:pPr>
      <w:r w:rsidRPr="003D1B9A">
        <w:rPr>
          <w:rFonts w:asciiTheme="majorHAnsi" w:hAnsiTheme="majorHAnsi" w:cstheme="majorHAnsi"/>
          <w:b/>
          <w:color w:val="000000" w:themeColor="text1"/>
          <w:sz w:val="26"/>
          <w:szCs w:val="26"/>
          <w:lang w:val="vi-VN"/>
        </w:rPr>
        <w:t xml:space="preserve">Bảng </w:t>
      </w:r>
      <w:r w:rsidR="008C7DF2" w:rsidRPr="003D1B9A">
        <w:rPr>
          <w:rFonts w:asciiTheme="majorHAnsi" w:hAnsiTheme="majorHAnsi" w:cstheme="majorHAnsi"/>
          <w:b/>
          <w:color w:val="000000" w:themeColor="text1"/>
          <w:sz w:val="26"/>
          <w:szCs w:val="26"/>
          <w:lang w:val="vi-VN"/>
        </w:rPr>
        <w:t>2</w:t>
      </w:r>
      <w:r w:rsidRPr="003D1B9A">
        <w:rPr>
          <w:rFonts w:asciiTheme="majorHAnsi" w:hAnsiTheme="majorHAnsi" w:cstheme="majorHAnsi"/>
          <w:b/>
          <w:color w:val="000000" w:themeColor="text1"/>
          <w:sz w:val="26"/>
          <w:szCs w:val="26"/>
          <w:lang w:val="vi-VN"/>
        </w:rPr>
        <w:t>:</w:t>
      </w:r>
      <w:r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b/>
          <w:color w:val="000000" w:themeColor="text1"/>
          <w:sz w:val="26"/>
          <w:szCs w:val="26"/>
          <w:lang w:val="vi-VN"/>
        </w:rPr>
        <w:t>Kết quả hồi quy theo REM lần 2</w:t>
      </w:r>
    </w:p>
    <w:tbl>
      <w:tblPr>
        <w:tblW w:w="5000" w:type="pct"/>
        <w:tblLook w:val="04A0" w:firstRow="1" w:lastRow="0" w:firstColumn="1" w:lastColumn="0" w:noHBand="0" w:noVBand="1"/>
      </w:tblPr>
      <w:tblGrid>
        <w:gridCol w:w="1712"/>
        <w:gridCol w:w="1552"/>
        <w:gridCol w:w="1597"/>
        <w:gridCol w:w="37"/>
        <w:gridCol w:w="2080"/>
        <w:gridCol w:w="1155"/>
        <w:gridCol w:w="1155"/>
      </w:tblGrid>
      <w:tr w:rsidR="00BF61EA" w:rsidRPr="003D1B9A" w14:paraId="3216AE9B" w14:textId="77777777" w:rsidTr="007C09A0">
        <w:trPr>
          <w:trHeight w:val="377"/>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61B3" w14:textId="77777777" w:rsidR="00642182" w:rsidRPr="003D1B9A" w:rsidRDefault="00642182" w:rsidP="00460692">
            <w:pPr>
              <w:spacing w:before="120" w:after="0" w:line="240" w:lineRule="auto"/>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color w:val="000000" w:themeColor="text1"/>
                <w:sz w:val="26"/>
                <w:szCs w:val="26"/>
                <w:lang w:eastAsia="vi-VN"/>
              </w:rPr>
              <w:t>Biến</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phụ</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thuộc</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4540D9C2" w14:textId="77777777" w:rsidR="00642182" w:rsidRPr="003D1B9A" w:rsidRDefault="00642182" w:rsidP="00460692">
            <w:pPr>
              <w:spacing w:before="120" w:after="0" w:line="240" w:lineRule="auto"/>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Hệ</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số</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hồi</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quy</w:t>
            </w:r>
            <w:proofErr w:type="spellEnd"/>
          </w:p>
        </w:tc>
        <w:tc>
          <w:tcPr>
            <w:tcW w:w="7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EEB720" w14:textId="77777777" w:rsidR="00642182" w:rsidRPr="003D1B9A" w:rsidRDefault="00642182" w:rsidP="00460692">
            <w:pPr>
              <w:spacing w:before="120" w:after="0" w:line="240" w:lineRule="auto"/>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Độ</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lệch</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chuẩn</w:t>
            </w:r>
            <w:proofErr w:type="spellEnd"/>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14:paraId="57F423AF" w14:textId="77777777" w:rsidR="00642182" w:rsidRPr="003D1B9A" w:rsidRDefault="00642182" w:rsidP="00460692">
            <w:pPr>
              <w:spacing w:before="120" w:after="0" w:line="240" w:lineRule="auto"/>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Mức</w:t>
            </w:r>
            <w:proofErr w:type="spellEnd"/>
            <w:r w:rsidRPr="003D1B9A">
              <w:rPr>
                <w:rFonts w:asciiTheme="majorHAnsi" w:eastAsia="Times New Roman" w:hAnsiTheme="majorHAnsi" w:cstheme="majorHAnsi"/>
                <w:b/>
                <w:bCs/>
                <w:color w:val="000000" w:themeColor="text1"/>
                <w:sz w:val="26"/>
                <w:szCs w:val="26"/>
                <w:lang w:eastAsia="vi-VN"/>
              </w:rPr>
              <w:t xml:space="preserve"> ý </w:t>
            </w:r>
            <w:proofErr w:type="spellStart"/>
            <w:r w:rsidRPr="003D1B9A">
              <w:rPr>
                <w:rFonts w:asciiTheme="majorHAnsi" w:eastAsia="Times New Roman" w:hAnsiTheme="majorHAnsi" w:cstheme="majorHAnsi"/>
                <w:b/>
                <w:bCs/>
                <w:color w:val="000000" w:themeColor="text1"/>
                <w:sz w:val="26"/>
                <w:szCs w:val="26"/>
                <w:lang w:eastAsia="vi-VN"/>
              </w:rPr>
              <w:t>nghĩa</w:t>
            </w:r>
            <w:proofErr w:type="spellEnd"/>
            <w:r w:rsidRPr="003D1B9A">
              <w:rPr>
                <w:rFonts w:asciiTheme="majorHAnsi" w:eastAsia="Times New Roman" w:hAnsiTheme="majorHAnsi" w:cstheme="majorHAnsi"/>
                <w:b/>
                <w:bCs/>
                <w:color w:val="000000" w:themeColor="text1"/>
                <w:sz w:val="26"/>
                <w:szCs w:val="26"/>
                <w:lang w:eastAsia="vi-VN"/>
              </w:rPr>
              <w:t xml:space="preserve"> </w:t>
            </w:r>
            <w:r w:rsidRPr="003D1B9A">
              <w:rPr>
                <w:rFonts w:asciiTheme="majorHAnsi" w:eastAsia="Times New Roman" w:hAnsiTheme="majorHAnsi" w:cstheme="majorHAnsi"/>
                <w:bCs/>
                <w:color w:val="000000" w:themeColor="text1"/>
                <w:sz w:val="26"/>
                <w:szCs w:val="26"/>
                <w:lang w:eastAsia="vi-VN"/>
              </w:rPr>
              <w:t xml:space="preserve">- </w:t>
            </w:r>
            <w:r w:rsidRPr="003D1B9A">
              <w:rPr>
                <w:rFonts w:asciiTheme="majorHAnsi" w:hAnsiTheme="majorHAnsi" w:cstheme="majorHAnsi"/>
                <w:color w:val="000000" w:themeColor="text1"/>
                <w:sz w:val="26"/>
                <w:szCs w:val="26"/>
                <w:lang w:val="vi-VN"/>
              </w:rPr>
              <w:t>Prob</w:t>
            </w:r>
          </w:p>
        </w:tc>
        <w:tc>
          <w:tcPr>
            <w:tcW w:w="16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09E157" w14:textId="77777777" w:rsidR="00642182" w:rsidRPr="003D1B9A" w:rsidRDefault="00642182" w:rsidP="00460692">
            <w:pPr>
              <w:spacing w:before="120" w:after="0" w:line="240" w:lineRule="auto"/>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Khoảng</w:t>
            </w:r>
            <w:proofErr w:type="spellEnd"/>
            <w:r w:rsidRPr="003D1B9A">
              <w:rPr>
                <w:rFonts w:asciiTheme="majorHAnsi" w:eastAsia="Times New Roman" w:hAnsiTheme="majorHAnsi" w:cstheme="majorHAnsi"/>
                <w:b/>
                <w:bCs/>
                <w:color w:val="000000" w:themeColor="text1"/>
                <w:sz w:val="26"/>
                <w:szCs w:val="26"/>
                <w:lang w:eastAsia="vi-VN"/>
              </w:rPr>
              <w:t xml:space="preserve"> tin </w:t>
            </w:r>
            <w:proofErr w:type="spellStart"/>
            <w:r w:rsidRPr="003D1B9A">
              <w:rPr>
                <w:rFonts w:asciiTheme="majorHAnsi" w:eastAsia="Times New Roman" w:hAnsiTheme="majorHAnsi" w:cstheme="majorHAnsi"/>
                <w:b/>
                <w:bCs/>
                <w:color w:val="000000" w:themeColor="text1"/>
                <w:sz w:val="26"/>
                <w:szCs w:val="26"/>
                <w:lang w:eastAsia="vi-VN"/>
              </w:rPr>
              <w:t>cậy</w:t>
            </w:r>
            <w:proofErr w:type="spellEnd"/>
          </w:p>
        </w:tc>
      </w:tr>
      <w:tr w:rsidR="00BF61EA" w:rsidRPr="003D1B9A" w14:paraId="5A53A785"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2B354EA5"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LnNLv</w:t>
            </w:r>
          </w:p>
        </w:tc>
        <w:tc>
          <w:tcPr>
            <w:tcW w:w="844" w:type="pct"/>
            <w:tcBorders>
              <w:top w:val="nil"/>
              <w:left w:val="nil"/>
              <w:bottom w:val="single" w:sz="4" w:space="0" w:color="auto"/>
              <w:right w:val="single" w:sz="4" w:space="0" w:color="auto"/>
            </w:tcBorders>
            <w:shd w:val="clear" w:color="auto" w:fill="auto"/>
            <w:noWrap/>
            <w:vAlign w:val="center"/>
            <w:hideMark/>
          </w:tcPr>
          <w:p w14:paraId="3716DDB8"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462247</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0344A427"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421057</w:t>
            </w:r>
          </w:p>
        </w:tc>
        <w:tc>
          <w:tcPr>
            <w:tcW w:w="854" w:type="pct"/>
            <w:tcBorders>
              <w:top w:val="nil"/>
              <w:left w:val="nil"/>
              <w:bottom w:val="single" w:sz="4" w:space="0" w:color="auto"/>
              <w:right w:val="single" w:sz="4" w:space="0" w:color="auto"/>
            </w:tcBorders>
            <w:shd w:val="clear" w:color="auto" w:fill="auto"/>
            <w:noWrap/>
            <w:vAlign w:val="center"/>
            <w:hideMark/>
          </w:tcPr>
          <w:p w14:paraId="7B5A2A81"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0.00</w:t>
            </w:r>
            <w:r w:rsidRPr="003D1B9A">
              <w:rPr>
                <w:rFonts w:asciiTheme="majorHAnsi" w:eastAsia="Times New Roman" w:hAnsiTheme="majorHAnsi" w:cstheme="majorHAnsi"/>
                <w:color w:val="000000" w:themeColor="text1"/>
                <w:sz w:val="26"/>
                <w:szCs w:val="26"/>
                <w:lang w:eastAsia="vi-VN"/>
              </w:rPr>
              <w:t>0</w:t>
            </w:r>
          </w:p>
        </w:tc>
        <w:tc>
          <w:tcPr>
            <w:tcW w:w="758" w:type="pct"/>
            <w:tcBorders>
              <w:top w:val="nil"/>
              <w:left w:val="nil"/>
              <w:bottom w:val="single" w:sz="4" w:space="0" w:color="auto"/>
              <w:right w:val="single" w:sz="4" w:space="0" w:color="auto"/>
            </w:tcBorders>
            <w:shd w:val="clear" w:color="auto" w:fill="auto"/>
            <w:noWrap/>
            <w:vAlign w:val="center"/>
            <w:hideMark/>
          </w:tcPr>
          <w:p w14:paraId="4D1D9BDD"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7925558</w:t>
            </w:r>
          </w:p>
        </w:tc>
        <w:tc>
          <w:tcPr>
            <w:tcW w:w="882" w:type="pct"/>
            <w:tcBorders>
              <w:top w:val="nil"/>
              <w:left w:val="nil"/>
              <w:bottom w:val="single" w:sz="4" w:space="0" w:color="auto"/>
              <w:right w:val="single" w:sz="4" w:space="0" w:color="auto"/>
            </w:tcBorders>
            <w:shd w:val="clear" w:color="auto" w:fill="auto"/>
            <w:noWrap/>
            <w:vAlign w:val="center"/>
            <w:hideMark/>
          </w:tcPr>
          <w:p w14:paraId="03F14794"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6</w:t>
            </w:r>
            <w:r w:rsidRPr="003D1B9A">
              <w:rPr>
                <w:rFonts w:asciiTheme="majorHAnsi" w:eastAsia="Times New Roman" w:hAnsiTheme="majorHAnsi" w:cstheme="majorHAnsi"/>
                <w:color w:val="000000" w:themeColor="text1"/>
                <w:sz w:val="26"/>
                <w:szCs w:val="26"/>
                <w:lang w:val="vi-VN" w:eastAsia="vi-VN"/>
              </w:rPr>
              <w:t>70</w:t>
            </w:r>
            <w:r w:rsidRPr="003D1B9A">
              <w:rPr>
                <w:rFonts w:asciiTheme="majorHAnsi" w:eastAsia="Times New Roman" w:hAnsiTheme="majorHAnsi" w:cstheme="majorHAnsi"/>
                <w:color w:val="000000" w:themeColor="text1"/>
                <w:sz w:val="26"/>
                <w:szCs w:val="26"/>
                <w:lang w:eastAsia="vi-VN"/>
              </w:rPr>
              <w:t>76</w:t>
            </w:r>
            <w:r w:rsidRPr="003D1B9A">
              <w:rPr>
                <w:rFonts w:asciiTheme="majorHAnsi" w:eastAsia="Times New Roman" w:hAnsiTheme="majorHAnsi" w:cstheme="majorHAnsi"/>
                <w:color w:val="000000" w:themeColor="text1"/>
                <w:sz w:val="26"/>
                <w:szCs w:val="26"/>
                <w:lang w:val="vi-VN" w:eastAsia="vi-VN"/>
              </w:rPr>
              <w:t>2</w:t>
            </w:r>
          </w:p>
        </w:tc>
      </w:tr>
      <w:tr w:rsidR="00BF61EA" w:rsidRPr="003D1B9A" w14:paraId="2918E27D"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64E8057"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LnGDPj</w:t>
            </w:r>
          </w:p>
        </w:tc>
        <w:tc>
          <w:tcPr>
            <w:tcW w:w="844" w:type="pct"/>
            <w:tcBorders>
              <w:top w:val="nil"/>
              <w:left w:val="nil"/>
              <w:bottom w:val="single" w:sz="4" w:space="0" w:color="auto"/>
              <w:right w:val="single" w:sz="4" w:space="0" w:color="auto"/>
            </w:tcBorders>
            <w:shd w:val="clear" w:color="auto" w:fill="auto"/>
            <w:noWrap/>
            <w:vAlign w:val="center"/>
            <w:hideMark/>
          </w:tcPr>
          <w:p w14:paraId="1C9E8072"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.8</w:t>
            </w:r>
            <w:r w:rsidRPr="003D1B9A">
              <w:rPr>
                <w:rFonts w:asciiTheme="majorHAnsi" w:eastAsia="Times New Roman" w:hAnsiTheme="majorHAnsi" w:cstheme="majorHAnsi"/>
                <w:color w:val="000000" w:themeColor="text1"/>
                <w:sz w:val="26"/>
                <w:szCs w:val="26"/>
                <w:lang w:eastAsia="vi-VN"/>
              </w:rPr>
              <w:t>612053</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07B24C0A"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652484</w:t>
            </w:r>
          </w:p>
        </w:tc>
        <w:tc>
          <w:tcPr>
            <w:tcW w:w="854" w:type="pct"/>
            <w:tcBorders>
              <w:top w:val="nil"/>
              <w:left w:val="nil"/>
              <w:bottom w:val="single" w:sz="4" w:space="0" w:color="auto"/>
              <w:right w:val="single" w:sz="4" w:space="0" w:color="auto"/>
            </w:tcBorders>
            <w:shd w:val="clear" w:color="auto" w:fill="auto"/>
            <w:noWrap/>
            <w:vAlign w:val="center"/>
            <w:hideMark/>
          </w:tcPr>
          <w:p w14:paraId="5E1BDF11"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58" w:type="pct"/>
            <w:tcBorders>
              <w:top w:val="nil"/>
              <w:left w:val="nil"/>
              <w:bottom w:val="single" w:sz="4" w:space="0" w:color="auto"/>
              <w:right w:val="single" w:sz="4" w:space="0" w:color="auto"/>
            </w:tcBorders>
            <w:shd w:val="clear" w:color="auto" w:fill="auto"/>
            <w:noWrap/>
            <w:vAlign w:val="center"/>
            <w:hideMark/>
          </w:tcPr>
          <w:p w14:paraId="6E497B4B"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5382524</w:t>
            </w:r>
          </w:p>
        </w:tc>
        <w:tc>
          <w:tcPr>
            <w:tcW w:w="882" w:type="pct"/>
            <w:tcBorders>
              <w:top w:val="nil"/>
              <w:left w:val="nil"/>
              <w:bottom w:val="single" w:sz="4" w:space="0" w:color="auto"/>
              <w:right w:val="single" w:sz="4" w:space="0" w:color="auto"/>
            </w:tcBorders>
            <w:shd w:val="clear" w:color="auto" w:fill="auto"/>
            <w:noWrap/>
            <w:vAlign w:val="center"/>
            <w:hideMark/>
          </w:tcPr>
          <w:p w14:paraId="140BF093"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324102</w:t>
            </w:r>
          </w:p>
        </w:tc>
      </w:tr>
      <w:tr w:rsidR="00BF61EA" w:rsidRPr="003D1B9A" w14:paraId="0C1B397B"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3AB599E5"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LnDSj</w:t>
            </w:r>
          </w:p>
        </w:tc>
        <w:tc>
          <w:tcPr>
            <w:tcW w:w="844" w:type="pct"/>
            <w:tcBorders>
              <w:top w:val="nil"/>
              <w:left w:val="nil"/>
              <w:bottom w:val="single" w:sz="4" w:space="0" w:color="auto"/>
              <w:right w:val="single" w:sz="4" w:space="0" w:color="auto"/>
            </w:tcBorders>
            <w:shd w:val="clear" w:color="auto" w:fill="auto"/>
            <w:noWrap/>
            <w:vAlign w:val="center"/>
            <w:hideMark/>
          </w:tcPr>
          <w:p w14:paraId="63DDC0C7"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6062782</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4D398349"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19256</w:t>
            </w:r>
          </w:p>
        </w:tc>
        <w:tc>
          <w:tcPr>
            <w:tcW w:w="854" w:type="pct"/>
            <w:tcBorders>
              <w:top w:val="nil"/>
              <w:left w:val="nil"/>
              <w:bottom w:val="single" w:sz="4" w:space="0" w:color="auto"/>
              <w:right w:val="single" w:sz="4" w:space="0" w:color="auto"/>
            </w:tcBorders>
            <w:shd w:val="clear" w:color="auto" w:fill="auto"/>
            <w:noWrap/>
            <w:vAlign w:val="center"/>
            <w:hideMark/>
          </w:tcPr>
          <w:p w14:paraId="326E5E10"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0.00</w:t>
            </w:r>
            <w:r w:rsidRPr="003D1B9A">
              <w:rPr>
                <w:rFonts w:asciiTheme="majorHAnsi" w:eastAsia="Times New Roman" w:hAnsiTheme="majorHAnsi" w:cstheme="majorHAnsi"/>
                <w:color w:val="000000" w:themeColor="text1"/>
                <w:sz w:val="26"/>
                <w:szCs w:val="26"/>
                <w:lang w:eastAsia="vi-VN"/>
              </w:rPr>
              <w:t>4</w:t>
            </w:r>
          </w:p>
        </w:tc>
        <w:tc>
          <w:tcPr>
            <w:tcW w:w="758" w:type="pct"/>
            <w:tcBorders>
              <w:top w:val="nil"/>
              <w:left w:val="nil"/>
              <w:bottom w:val="single" w:sz="4" w:space="0" w:color="auto"/>
              <w:right w:val="single" w:sz="4" w:space="0" w:color="auto"/>
            </w:tcBorders>
            <w:shd w:val="clear" w:color="auto" w:fill="auto"/>
            <w:noWrap/>
            <w:vAlign w:val="center"/>
            <w:hideMark/>
          </w:tcPr>
          <w:p w14:paraId="4F1B5DC9"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2538574</w:t>
            </w:r>
          </w:p>
        </w:tc>
        <w:tc>
          <w:tcPr>
            <w:tcW w:w="882" w:type="pct"/>
            <w:tcBorders>
              <w:top w:val="nil"/>
              <w:left w:val="nil"/>
              <w:bottom w:val="single" w:sz="4" w:space="0" w:color="auto"/>
              <w:right w:val="single" w:sz="4" w:space="0" w:color="auto"/>
            </w:tcBorders>
            <w:shd w:val="clear" w:color="auto" w:fill="auto"/>
            <w:noWrap/>
            <w:vAlign w:val="center"/>
            <w:hideMark/>
          </w:tcPr>
          <w:p w14:paraId="67E9B6EB"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215045</w:t>
            </w:r>
          </w:p>
        </w:tc>
      </w:tr>
      <w:tr w:rsidR="00BF61EA" w:rsidRPr="003D1B9A" w14:paraId="2820414D"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B78CA93"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LnKCv</w:t>
            </w:r>
          </w:p>
        </w:tc>
        <w:tc>
          <w:tcPr>
            <w:tcW w:w="844" w:type="pct"/>
            <w:tcBorders>
              <w:top w:val="nil"/>
              <w:left w:val="nil"/>
              <w:bottom w:val="single" w:sz="4" w:space="0" w:color="auto"/>
              <w:right w:val="single" w:sz="4" w:space="0" w:color="auto"/>
            </w:tcBorders>
            <w:shd w:val="clear" w:color="auto" w:fill="auto"/>
            <w:noWrap/>
            <w:vAlign w:val="center"/>
            <w:hideMark/>
          </w:tcPr>
          <w:p w14:paraId="3400274B"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70</w:t>
            </w:r>
            <w:r w:rsidRPr="003D1B9A">
              <w:rPr>
                <w:rFonts w:asciiTheme="majorHAnsi" w:eastAsia="Times New Roman" w:hAnsiTheme="majorHAnsi" w:cstheme="majorHAnsi"/>
                <w:color w:val="000000" w:themeColor="text1"/>
                <w:sz w:val="26"/>
                <w:szCs w:val="26"/>
                <w:lang w:val="vi-VN" w:eastAsia="vi-VN"/>
              </w:rPr>
              <w:t>03</w:t>
            </w:r>
            <w:r w:rsidRPr="003D1B9A">
              <w:rPr>
                <w:rFonts w:asciiTheme="majorHAnsi" w:eastAsia="Times New Roman" w:hAnsiTheme="majorHAnsi" w:cstheme="majorHAnsi"/>
                <w:color w:val="000000" w:themeColor="text1"/>
                <w:sz w:val="26"/>
                <w:szCs w:val="26"/>
                <w:lang w:eastAsia="vi-VN"/>
              </w:rPr>
              <w:t>2</w:t>
            </w:r>
            <w:r w:rsidRPr="003D1B9A">
              <w:rPr>
                <w:rFonts w:asciiTheme="majorHAnsi" w:eastAsia="Times New Roman" w:hAnsiTheme="majorHAnsi" w:cstheme="majorHAnsi"/>
                <w:color w:val="000000" w:themeColor="text1"/>
                <w:sz w:val="26"/>
                <w:szCs w:val="26"/>
                <w:lang w:val="vi-VN" w:eastAsia="vi-VN"/>
              </w:rPr>
              <w:t>7</w:t>
            </w:r>
            <w:r w:rsidRPr="003D1B9A">
              <w:rPr>
                <w:rFonts w:asciiTheme="majorHAnsi" w:eastAsia="Times New Roman" w:hAnsiTheme="majorHAnsi" w:cstheme="majorHAnsi"/>
                <w:color w:val="000000" w:themeColor="text1"/>
                <w:sz w:val="26"/>
                <w:szCs w:val="26"/>
                <w:lang w:eastAsia="vi-VN"/>
              </w:rPr>
              <w:t>4</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04F04370"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193526</w:t>
            </w:r>
          </w:p>
        </w:tc>
        <w:tc>
          <w:tcPr>
            <w:tcW w:w="854" w:type="pct"/>
            <w:tcBorders>
              <w:top w:val="nil"/>
              <w:left w:val="nil"/>
              <w:bottom w:val="single" w:sz="4" w:space="0" w:color="auto"/>
              <w:right w:val="single" w:sz="4" w:space="0" w:color="auto"/>
            </w:tcBorders>
            <w:shd w:val="clear" w:color="auto" w:fill="auto"/>
            <w:noWrap/>
            <w:vAlign w:val="center"/>
            <w:hideMark/>
          </w:tcPr>
          <w:p w14:paraId="1057D557"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0.00</w:t>
            </w:r>
            <w:r w:rsidRPr="003D1B9A">
              <w:rPr>
                <w:rFonts w:asciiTheme="majorHAnsi" w:eastAsia="Times New Roman" w:hAnsiTheme="majorHAnsi" w:cstheme="majorHAnsi"/>
                <w:color w:val="000000" w:themeColor="text1"/>
                <w:sz w:val="26"/>
                <w:szCs w:val="26"/>
                <w:lang w:eastAsia="vi-VN"/>
              </w:rPr>
              <w:t>7</w:t>
            </w:r>
          </w:p>
        </w:tc>
        <w:tc>
          <w:tcPr>
            <w:tcW w:w="758" w:type="pct"/>
            <w:tcBorders>
              <w:top w:val="nil"/>
              <w:left w:val="nil"/>
              <w:bottom w:val="single" w:sz="4" w:space="0" w:color="auto"/>
              <w:right w:val="single" w:sz="4" w:space="0" w:color="auto"/>
            </w:tcBorders>
            <w:shd w:val="clear" w:color="auto" w:fill="auto"/>
            <w:noWrap/>
            <w:vAlign w:val="center"/>
            <w:hideMark/>
          </w:tcPr>
          <w:p w14:paraId="14A0202F"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9856580</w:t>
            </w:r>
          </w:p>
        </w:tc>
        <w:tc>
          <w:tcPr>
            <w:tcW w:w="882" w:type="pct"/>
            <w:tcBorders>
              <w:top w:val="nil"/>
              <w:left w:val="nil"/>
              <w:bottom w:val="single" w:sz="4" w:space="0" w:color="auto"/>
              <w:right w:val="single" w:sz="4" w:space="0" w:color="auto"/>
            </w:tcBorders>
            <w:shd w:val="clear" w:color="auto" w:fill="auto"/>
            <w:noWrap/>
            <w:vAlign w:val="center"/>
            <w:hideMark/>
          </w:tcPr>
          <w:p w14:paraId="5DFF59AE"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3102504</w:t>
            </w:r>
          </w:p>
        </w:tc>
      </w:tr>
      <w:tr w:rsidR="00BF61EA" w:rsidRPr="003D1B9A" w14:paraId="4C7BB19C"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7875FFAF"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lnTHUENKjv</w:t>
            </w:r>
          </w:p>
        </w:tc>
        <w:tc>
          <w:tcPr>
            <w:tcW w:w="844" w:type="pct"/>
            <w:tcBorders>
              <w:top w:val="nil"/>
              <w:left w:val="nil"/>
              <w:bottom w:val="single" w:sz="4" w:space="0" w:color="auto"/>
              <w:right w:val="single" w:sz="4" w:space="0" w:color="auto"/>
            </w:tcBorders>
            <w:shd w:val="clear" w:color="auto" w:fill="auto"/>
            <w:noWrap/>
            <w:vAlign w:val="center"/>
            <w:hideMark/>
          </w:tcPr>
          <w:p w14:paraId="61DEDF2C"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-.9</w:t>
            </w:r>
            <w:r w:rsidRPr="003D1B9A">
              <w:rPr>
                <w:rFonts w:asciiTheme="majorHAnsi" w:eastAsia="Times New Roman" w:hAnsiTheme="majorHAnsi" w:cstheme="majorHAnsi"/>
                <w:color w:val="000000" w:themeColor="text1"/>
                <w:sz w:val="26"/>
                <w:szCs w:val="26"/>
                <w:lang w:eastAsia="vi-VN"/>
              </w:rPr>
              <w:t>562471</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3E248BE7"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125876</w:t>
            </w:r>
          </w:p>
        </w:tc>
        <w:tc>
          <w:tcPr>
            <w:tcW w:w="854" w:type="pct"/>
            <w:tcBorders>
              <w:top w:val="nil"/>
              <w:left w:val="nil"/>
              <w:bottom w:val="single" w:sz="4" w:space="0" w:color="auto"/>
              <w:right w:val="single" w:sz="4" w:space="0" w:color="auto"/>
            </w:tcBorders>
            <w:shd w:val="clear" w:color="auto" w:fill="auto"/>
            <w:noWrap/>
            <w:vAlign w:val="center"/>
            <w:hideMark/>
          </w:tcPr>
          <w:p w14:paraId="1B17EC7F"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58" w:type="pct"/>
            <w:tcBorders>
              <w:top w:val="nil"/>
              <w:left w:val="nil"/>
              <w:bottom w:val="single" w:sz="4" w:space="0" w:color="auto"/>
              <w:right w:val="single" w:sz="4" w:space="0" w:color="auto"/>
            </w:tcBorders>
            <w:shd w:val="clear" w:color="auto" w:fill="auto"/>
            <w:noWrap/>
            <w:vAlign w:val="center"/>
            <w:hideMark/>
          </w:tcPr>
          <w:p w14:paraId="7FD873DD"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125840</w:t>
            </w:r>
          </w:p>
        </w:tc>
        <w:tc>
          <w:tcPr>
            <w:tcW w:w="882" w:type="pct"/>
            <w:tcBorders>
              <w:top w:val="nil"/>
              <w:left w:val="nil"/>
              <w:bottom w:val="single" w:sz="4" w:space="0" w:color="auto"/>
              <w:right w:val="single" w:sz="4" w:space="0" w:color="auto"/>
            </w:tcBorders>
            <w:shd w:val="clear" w:color="auto" w:fill="auto"/>
            <w:noWrap/>
            <w:vAlign w:val="center"/>
            <w:hideMark/>
          </w:tcPr>
          <w:p w14:paraId="2DE1DA2D"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6952425</w:t>
            </w:r>
          </w:p>
        </w:tc>
      </w:tr>
      <w:tr w:rsidR="00BF61EA" w:rsidRPr="003D1B9A" w14:paraId="6F6704A3"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40598F87"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lastRenderedPageBreak/>
              <w:t>WTO</w:t>
            </w:r>
          </w:p>
        </w:tc>
        <w:tc>
          <w:tcPr>
            <w:tcW w:w="844" w:type="pct"/>
            <w:tcBorders>
              <w:top w:val="nil"/>
              <w:left w:val="nil"/>
              <w:bottom w:val="single" w:sz="4" w:space="0" w:color="auto"/>
              <w:right w:val="single" w:sz="4" w:space="0" w:color="auto"/>
            </w:tcBorders>
            <w:shd w:val="clear" w:color="auto" w:fill="auto"/>
            <w:noWrap/>
            <w:vAlign w:val="center"/>
            <w:hideMark/>
          </w:tcPr>
          <w:p w14:paraId="46E4106C"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.39</w:t>
            </w: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4207</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3656EC08"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352862</w:t>
            </w:r>
          </w:p>
        </w:tc>
        <w:tc>
          <w:tcPr>
            <w:tcW w:w="854" w:type="pct"/>
            <w:tcBorders>
              <w:top w:val="nil"/>
              <w:left w:val="nil"/>
              <w:bottom w:val="single" w:sz="4" w:space="0" w:color="auto"/>
              <w:right w:val="single" w:sz="4" w:space="0" w:color="auto"/>
            </w:tcBorders>
            <w:shd w:val="clear" w:color="auto" w:fill="auto"/>
            <w:noWrap/>
            <w:vAlign w:val="center"/>
            <w:hideMark/>
          </w:tcPr>
          <w:p w14:paraId="3FA9BEDB"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eastAsia="vi-VN"/>
              </w:rPr>
              <w:t>087</w:t>
            </w:r>
          </w:p>
        </w:tc>
        <w:tc>
          <w:tcPr>
            <w:tcW w:w="758" w:type="pct"/>
            <w:tcBorders>
              <w:top w:val="nil"/>
              <w:left w:val="nil"/>
              <w:bottom w:val="single" w:sz="4" w:space="0" w:color="auto"/>
              <w:right w:val="single" w:sz="4" w:space="0" w:color="auto"/>
            </w:tcBorders>
            <w:shd w:val="clear" w:color="auto" w:fill="auto"/>
            <w:noWrap/>
            <w:vAlign w:val="center"/>
            <w:hideMark/>
          </w:tcPr>
          <w:p w14:paraId="6E0BAA21"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9145285</w:t>
            </w:r>
          </w:p>
        </w:tc>
        <w:tc>
          <w:tcPr>
            <w:tcW w:w="882" w:type="pct"/>
            <w:tcBorders>
              <w:top w:val="nil"/>
              <w:left w:val="nil"/>
              <w:bottom w:val="single" w:sz="4" w:space="0" w:color="auto"/>
              <w:right w:val="single" w:sz="4" w:space="0" w:color="auto"/>
            </w:tcBorders>
            <w:shd w:val="clear" w:color="auto" w:fill="auto"/>
            <w:noWrap/>
            <w:vAlign w:val="center"/>
            <w:hideMark/>
          </w:tcPr>
          <w:p w14:paraId="508A9445"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eastAsia="vi-VN"/>
              </w:rPr>
              <w:t>9</w:t>
            </w:r>
            <w:r w:rsidRPr="003D1B9A">
              <w:rPr>
                <w:rFonts w:asciiTheme="majorHAnsi" w:eastAsia="Times New Roman" w:hAnsiTheme="majorHAnsi" w:cstheme="majorHAnsi"/>
                <w:color w:val="000000" w:themeColor="text1"/>
                <w:sz w:val="26"/>
                <w:szCs w:val="26"/>
                <w:lang w:val="vi-VN" w:eastAsia="vi-VN"/>
              </w:rPr>
              <w:t>19</w:t>
            </w:r>
            <w:r w:rsidRPr="003D1B9A">
              <w:rPr>
                <w:rFonts w:asciiTheme="majorHAnsi" w:eastAsia="Times New Roman" w:hAnsiTheme="majorHAnsi" w:cstheme="majorHAnsi"/>
                <w:color w:val="000000" w:themeColor="text1"/>
                <w:sz w:val="26"/>
                <w:szCs w:val="26"/>
                <w:lang w:eastAsia="vi-VN"/>
              </w:rPr>
              <w:t>24</w:t>
            </w:r>
          </w:p>
        </w:tc>
      </w:tr>
      <w:tr w:rsidR="00BF61EA" w:rsidRPr="003D1B9A" w14:paraId="71D1B649"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E29DECB"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FTA</w:t>
            </w:r>
          </w:p>
        </w:tc>
        <w:tc>
          <w:tcPr>
            <w:tcW w:w="844" w:type="pct"/>
            <w:tcBorders>
              <w:top w:val="nil"/>
              <w:left w:val="nil"/>
              <w:bottom w:val="single" w:sz="4" w:space="0" w:color="auto"/>
              <w:right w:val="single" w:sz="4" w:space="0" w:color="auto"/>
            </w:tcBorders>
            <w:shd w:val="clear" w:color="auto" w:fill="auto"/>
            <w:noWrap/>
            <w:vAlign w:val="center"/>
            <w:hideMark/>
          </w:tcPr>
          <w:p w14:paraId="0754FC13"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214602</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62570EB6"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2154582</w:t>
            </w:r>
          </w:p>
        </w:tc>
        <w:tc>
          <w:tcPr>
            <w:tcW w:w="854" w:type="pct"/>
            <w:tcBorders>
              <w:top w:val="nil"/>
              <w:left w:val="nil"/>
              <w:bottom w:val="single" w:sz="4" w:space="0" w:color="auto"/>
              <w:right w:val="single" w:sz="4" w:space="0" w:color="auto"/>
            </w:tcBorders>
            <w:shd w:val="clear" w:color="auto" w:fill="auto"/>
            <w:noWrap/>
            <w:vAlign w:val="center"/>
            <w:hideMark/>
          </w:tcPr>
          <w:p w14:paraId="40DC4398"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58" w:type="pct"/>
            <w:tcBorders>
              <w:top w:val="nil"/>
              <w:left w:val="nil"/>
              <w:bottom w:val="single" w:sz="4" w:space="0" w:color="auto"/>
              <w:right w:val="single" w:sz="4" w:space="0" w:color="auto"/>
            </w:tcBorders>
            <w:shd w:val="clear" w:color="auto" w:fill="auto"/>
            <w:noWrap/>
            <w:vAlign w:val="center"/>
            <w:hideMark/>
          </w:tcPr>
          <w:p w14:paraId="5D19F223"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1.5</w:t>
            </w:r>
            <w:r w:rsidRPr="003D1B9A">
              <w:rPr>
                <w:rFonts w:asciiTheme="majorHAnsi" w:eastAsia="Times New Roman" w:hAnsiTheme="majorHAnsi" w:cstheme="majorHAnsi"/>
                <w:color w:val="000000" w:themeColor="text1"/>
                <w:sz w:val="26"/>
                <w:szCs w:val="26"/>
                <w:lang w:eastAsia="vi-VN"/>
              </w:rPr>
              <w:t>72453</w:t>
            </w:r>
          </w:p>
        </w:tc>
        <w:tc>
          <w:tcPr>
            <w:tcW w:w="882" w:type="pct"/>
            <w:tcBorders>
              <w:top w:val="nil"/>
              <w:left w:val="nil"/>
              <w:bottom w:val="single" w:sz="4" w:space="0" w:color="auto"/>
              <w:right w:val="single" w:sz="4" w:space="0" w:color="auto"/>
            </w:tcBorders>
            <w:shd w:val="clear" w:color="auto" w:fill="auto"/>
            <w:noWrap/>
            <w:vAlign w:val="center"/>
            <w:hideMark/>
          </w:tcPr>
          <w:p w14:paraId="476B1356"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8212354</w:t>
            </w:r>
          </w:p>
        </w:tc>
      </w:tr>
      <w:tr w:rsidR="00BF61EA" w:rsidRPr="003D1B9A" w14:paraId="518C8559" w14:textId="77777777" w:rsidTr="007C09A0">
        <w:trPr>
          <w:trHeight w:val="377"/>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54B0BE1" w14:textId="77777777" w:rsidR="00642182" w:rsidRPr="003D1B9A" w:rsidRDefault="00642182" w:rsidP="007551E6">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_cons</w:t>
            </w:r>
          </w:p>
        </w:tc>
        <w:tc>
          <w:tcPr>
            <w:tcW w:w="844" w:type="pct"/>
            <w:tcBorders>
              <w:top w:val="nil"/>
              <w:left w:val="nil"/>
              <w:bottom w:val="single" w:sz="4" w:space="0" w:color="auto"/>
              <w:right w:val="single" w:sz="4" w:space="0" w:color="auto"/>
            </w:tcBorders>
            <w:shd w:val="clear" w:color="auto" w:fill="auto"/>
            <w:noWrap/>
            <w:vAlign w:val="center"/>
            <w:hideMark/>
          </w:tcPr>
          <w:p w14:paraId="7B1365DD"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7.</w:t>
            </w:r>
            <w:r w:rsidRPr="003D1B9A">
              <w:rPr>
                <w:rFonts w:asciiTheme="majorHAnsi" w:eastAsia="Times New Roman" w:hAnsiTheme="majorHAnsi" w:cstheme="majorHAnsi"/>
                <w:color w:val="000000" w:themeColor="text1"/>
                <w:sz w:val="26"/>
                <w:szCs w:val="26"/>
                <w:lang w:val="vi-VN" w:eastAsia="vi-VN"/>
              </w:rPr>
              <w:t>11373</w:t>
            </w:r>
          </w:p>
        </w:tc>
        <w:tc>
          <w:tcPr>
            <w:tcW w:w="725" w:type="pct"/>
            <w:gridSpan w:val="2"/>
            <w:tcBorders>
              <w:top w:val="nil"/>
              <w:left w:val="nil"/>
              <w:bottom w:val="single" w:sz="4" w:space="0" w:color="auto"/>
              <w:right w:val="single" w:sz="4" w:space="0" w:color="auto"/>
            </w:tcBorders>
            <w:shd w:val="clear" w:color="auto" w:fill="auto"/>
            <w:noWrap/>
            <w:vAlign w:val="center"/>
            <w:hideMark/>
          </w:tcPr>
          <w:p w14:paraId="3237D928"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.758245</w:t>
            </w:r>
          </w:p>
        </w:tc>
        <w:tc>
          <w:tcPr>
            <w:tcW w:w="854" w:type="pct"/>
            <w:tcBorders>
              <w:top w:val="nil"/>
              <w:left w:val="nil"/>
              <w:bottom w:val="single" w:sz="4" w:space="0" w:color="auto"/>
              <w:right w:val="single" w:sz="4" w:space="0" w:color="auto"/>
            </w:tcBorders>
            <w:shd w:val="clear" w:color="auto" w:fill="auto"/>
            <w:noWrap/>
            <w:vAlign w:val="center"/>
            <w:hideMark/>
          </w:tcPr>
          <w:p w14:paraId="23928F67"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58" w:type="pct"/>
            <w:tcBorders>
              <w:top w:val="nil"/>
              <w:left w:val="nil"/>
              <w:bottom w:val="single" w:sz="4" w:space="0" w:color="auto"/>
              <w:right w:val="single" w:sz="4" w:space="0" w:color="auto"/>
            </w:tcBorders>
            <w:shd w:val="clear" w:color="auto" w:fill="auto"/>
            <w:noWrap/>
            <w:vAlign w:val="center"/>
            <w:hideMark/>
          </w:tcPr>
          <w:p w14:paraId="48941AEA"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3</w:t>
            </w:r>
            <w:r w:rsidRPr="003D1B9A">
              <w:rPr>
                <w:rFonts w:asciiTheme="majorHAnsi" w:eastAsia="Times New Roman" w:hAnsiTheme="majorHAnsi" w:cstheme="majorHAnsi"/>
                <w:color w:val="000000" w:themeColor="text1"/>
                <w:sz w:val="26"/>
                <w:szCs w:val="26"/>
                <w:lang w:eastAsia="vi-VN"/>
              </w:rPr>
              <w:t>1.12504</w:t>
            </w:r>
          </w:p>
        </w:tc>
        <w:tc>
          <w:tcPr>
            <w:tcW w:w="882" w:type="pct"/>
            <w:tcBorders>
              <w:top w:val="nil"/>
              <w:left w:val="nil"/>
              <w:bottom w:val="single" w:sz="4" w:space="0" w:color="auto"/>
              <w:right w:val="single" w:sz="4" w:space="0" w:color="auto"/>
            </w:tcBorders>
            <w:shd w:val="clear" w:color="auto" w:fill="auto"/>
            <w:noWrap/>
            <w:vAlign w:val="center"/>
            <w:hideMark/>
          </w:tcPr>
          <w:p w14:paraId="74D95B32" w14:textId="77777777" w:rsidR="00642182" w:rsidRPr="003D1B9A" w:rsidRDefault="00642182" w:rsidP="008C7DF2">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1.12543</w:t>
            </w:r>
          </w:p>
        </w:tc>
      </w:tr>
      <w:tr w:rsidR="00BF61EA" w:rsidRPr="003D1B9A" w14:paraId="5941AF60" w14:textId="77777777" w:rsidTr="007C09A0">
        <w:trPr>
          <w:trHeight w:val="37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E48EA9" w14:textId="77777777" w:rsidR="008C7DF2" w:rsidRPr="003D1B9A" w:rsidRDefault="008C7DF2" w:rsidP="007551E6">
            <w:pPr>
              <w:spacing w:before="120" w:after="0"/>
              <w:jc w:val="both"/>
              <w:rPr>
                <w:rFonts w:asciiTheme="majorHAnsi" w:eastAsia="Times New Roman" w:hAnsiTheme="majorHAnsi" w:cstheme="majorHAnsi"/>
                <w:b/>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Kết</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quả</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kiểm</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định</w:t>
            </w:r>
            <w:proofErr w:type="spellEnd"/>
            <w:r w:rsidRPr="003D1B9A">
              <w:rPr>
                <w:rFonts w:asciiTheme="majorHAnsi" w:eastAsia="Times New Roman" w:hAnsiTheme="majorHAnsi" w:cstheme="majorHAnsi"/>
                <w:b/>
                <w:bCs/>
                <w:color w:val="000000" w:themeColor="text1"/>
                <w:sz w:val="26"/>
                <w:szCs w:val="26"/>
                <w:lang w:eastAsia="vi-VN"/>
              </w:rPr>
              <w:t xml:space="preserve"> </w:t>
            </w:r>
            <w:r w:rsidRPr="003D1B9A">
              <w:rPr>
                <w:rFonts w:asciiTheme="majorHAnsi" w:hAnsiTheme="majorHAnsi" w:cstheme="majorHAnsi"/>
                <w:b/>
                <w:color w:val="000000" w:themeColor="text1"/>
                <w:sz w:val="26"/>
                <w:szCs w:val="26"/>
                <w:lang w:val="vi-VN"/>
              </w:rPr>
              <w:t>Wald test</w:t>
            </w:r>
          </w:p>
        </w:tc>
      </w:tr>
      <w:tr w:rsidR="00BF61EA" w:rsidRPr="003D1B9A" w14:paraId="4571E60A" w14:textId="77777777" w:rsidTr="007C09A0">
        <w:trPr>
          <w:trHeight w:val="377"/>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F1E8BD"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 xml:space="preserve">chi2 (11) </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67A85F6"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297</w:t>
            </w: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36</w:t>
            </w:r>
          </w:p>
        </w:tc>
      </w:tr>
      <w:tr w:rsidR="00BF61EA" w:rsidRPr="003D1B9A" w14:paraId="2790F02D" w14:textId="77777777" w:rsidTr="007C09A0">
        <w:trPr>
          <w:trHeight w:val="377"/>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92E5E6"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 xml:space="preserve">Prob&gt;chi2 </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8A8158"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 xml:space="preserve"> 0.000</w:t>
            </w:r>
          </w:p>
        </w:tc>
      </w:tr>
      <w:tr w:rsidR="00BF61EA" w:rsidRPr="003D1B9A" w14:paraId="5D339F23" w14:textId="77777777" w:rsidTr="007C09A0">
        <w:trPr>
          <w:trHeight w:val="377"/>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5AB4B4"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 xml:space="preserve">F(1,10) </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34CBB"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9.853</w:t>
            </w:r>
          </w:p>
        </w:tc>
      </w:tr>
      <w:tr w:rsidR="00BF61EA" w:rsidRPr="003D1B9A" w14:paraId="300DA011" w14:textId="77777777" w:rsidTr="007C09A0">
        <w:trPr>
          <w:trHeight w:val="377"/>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6CEFA3"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Prob</w:t>
            </w:r>
            <w:r w:rsidRPr="003D1B9A">
              <w:rPr>
                <w:rFonts w:asciiTheme="majorHAnsi" w:eastAsia="Times New Roman" w:hAnsiTheme="majorHAnsi" w:cstheme="majorHAnsi"/>
                <w:color w:val="000000" w:themeColor="text1"/>
                <w:sz w:val="26"/>
                <w:szCs w:val="26"/>
                <w:lang w:val="vi-VN" w:eastAsia="vi-VN"/>
              </w:rPr>
              <w:t>&gt;</w:t>
            </w:r>
            <w:r w:rsidRPr="003D1B9A">
              <w:rPr>
                <w:rFonts w:asciiTheme="majorHAnsi" w:eastAsia="Times New Roman" w:hAnsiTheme="majorHAnsi" w:cstheme="majorHAnsi"/>
                <w:color w:val="000000" w:themeColor="text1"/>
                <w:sz w:val="26"/>
                <w:szCs w:val="26"/>
                <w:lang w:eastAsia="vi-VN"/>
              </w:rPr>
              <w:t xml:space="preserve">F    </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32059A" w14:textId="77777777" w:rsidR="008C7DF2" w:rsidRPr="003D1B9A" w:rsidRDefault="008C7DF2" w:rsidP="008C7DF2">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0.0237</w:t>
            </w:r>
          </w:p>
        </w:tc>
      </w:tr>
    </w:tbl>
    <w:p w14:paraId="15C26BB8" w14:textId="77777777" w:rsidR="00971BDB" w:rsidRPr="003D1B9A" w:rsidRDefault="0084235A" w:rsidP="007551E6">
      <w:pPr>
        <w:widowControl w:val="0"/>
        <w:spacing w:before="120" w:after="0"/>
        <w:ind w:left="2160" w:firstLine="720"/>
        <w:jc w:val="center"/>
        <w:rPr>
          <w:rFonts w:asciiTheme="majorHAnsi" w:hAnsiTheme="majorHAnsi" w:cstheme="majorHAnsi"/>
          <w:color w:val="000000" w:themeColor="text1"/>
          <w:sz w:val="26"/>
          <w:szCs w:val="26"/>
        </w:rPr>
      </w:pPr>
      <w:r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Nguồn</w:t>
      </w:r>
      <w:proofErr w:type="spellEnd"/>
      <w:r w:rsidR="00971BDB"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Truy</w:t>
      </w:r>
      <w:proofErr w:type="spellEnd"/>
      <w:r w:rsidR="00971BDB"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xuất</w:t>
      </w:r>
      <w:proofErr w:type="spellEnd"/>
      <w:r w:rsidR="00971BDB"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kết</w:t>
      </w:r>
      <w:proofErr w:type="spellEnd"/>
      <w:r w:rsidR="00971BDB"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quả</w:t>
      </w:r>
      <w:proofErr w:type="spellEnd"/>
      <w:r w:rsidR="00971BDB" w:rsidRPr="003D1B9A">
        <w:rPr>
          <w:rFonts w:asciiTheme="majorHAnsi" w:hAnsiTheme="majorHAnsi" w:cstheme="majorHAnsi"/>
          <w:i/>
          <w:color w:val="000000" w:themeColor="text1"/>
          <w:sz w:val="26"/>
          <w:szCs w:val="26"/>
        </w:rPr>
        <w:t xml:space="preserve"> </w:t>
      </w:r>
      <w:proofErr w:type="spellStart"/>
      <w:r w:rsidR="00971BDB" w:rsidRPr="003D1B9A">
        <w:rPr>
          <w:rFonts w:asciiTheme="majorHAnsi" w:hAnsiTheme="majorHAnsi" w:cstheme="majorHAnsi"/>
          <w:i/>
          <w:color w:val="000000" w:themeColor="text1"/>
          <w:sz w:val="26"/>
          <w:szCs w:val="26"/>
        </w:rPr>
        <w:t>từ</w:t>
      </w:r>
      <w:proofErr w:type="spellEnd"/>
      <w:r w:rsidR="00971BDB" w:rsidRPr="003D1B9A">
        <w:rPr>
          <w:rFonts w:asciiTheme="majorHAnsi" w:hAnsiTheme="majorHAnsi" w:cstheme="majorHAnsi"/>
          <w:i/>
          <w:color w:val="000000" w:themeColor="text1"/>
          <w:sz w:val="26"/>
          <w:szCs w:val="26"/>
        </w:rPr>
        <w:t xml:space="preserve"> Stata</w:t>
      </w:r>
    </w:p>
    <w:p w14:paraId="5EAB2684"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bookmarkStart w:id="20" w:name="OLE_LINK6"/>
      <w:bookmarkStart w:id="21" w:name="OLE_LINK7"/>
      <w:r w:rsidRPr="003D1B9A">
        <w:rPr>
          <w:rFonts w:asciiTheme="majorHAnsi" w:hAnsiTheme="majorHAnsi" w:cstheme="majorHAnsi"/>
          <w:color w:val="000000" w:themeColor="text1"/>
          <w:sz w:val="26"/>
          <w:szCs w:val="26"/>
          <w:lang w:val="vi-VN"/>
        </w:rPr>
        <w:t>Kết quả ước lượng trên cho thấy các biến lnNLv, lnGDPj, lnDSj, lnKCv, lnTHUENKjv, FTA đều có ý nghĩa thống kê ở mức ý nghĩa 5%, biến WTO</w:t>
      </w:r>
      <w:r w:rsidR="00865F74" w:rsidRPr="003D1B9A">
        <w:rPr>
          <w:rFonts w:asciiTheme="majorHAnsi" w:hAnsiTheme="majorHAnsi" w:cstheme="majorHAnsi"/>
          <w:color w:val="000000" w:themeColor="text1"/>
          <w:sz w:val="26"/>
          <w:szCs w:val="26"/>
        </w:rPr>
        <w:t xml:space="preserve"> </w:t>
      </w:r>
      <w:proofErr w:type="spellStart"/>
      <w:r w:rsidR="00865F74" w:rsidRPr="003D1B9A">
        <w:rPr>
          <w:rFonts w:asciiTheme="majorHAnsi" w:hAnsiTheme="majorHAnsi" w:cstheme="majorHAnsi"/>
          <w:color w:val="000000" w:themeColor="text1"/>
          <w:sz w:val="26"/>
          <w:szCs w:val="26"/>
        </w:rPr>
        <w:t>đã</w:t>
      </w:r>
      <w:proofErr w:type="spellEnd"/>
      <w:r w:rsidR="00865F74" w:rsidRPr="003D1B9A">
        <w:rPr>
          <w:rFonts w:asciiTheme="majorHAnsi" w:hAnsiTheme="majorHAnsi" w:cstheme="majorHAnsi"/>
          <w:color w:val="000000" w:themeColor="text1"/>
          <w:sz w:val="26"/>
          <w:szCs w:val="26"/>
        </w:rPr>
        <w:t xml:space="preserve"> </w:t>
      </w:r>
      <w:proofErr w:type="spellStart"/>
      <w:r w:rsidR="00865F74" w:rsidRPr="003D1B9A">
        <w:rPr>
          <w:rFonts w:asciiTheme="majorHAnsi" w:hAnsiTheme="majorHAnsi" w:cstheme="majorHAnsi"/>
          <w:color w:val="000000" w:themeColor="text1"/>
          <w:sz w:val="26"/>
          <w:szCs w:val="26"/>
        </w:rPr>
        <w:t>có</w:t>
      </w:r>
      <w:proofErr w:type="spellEnd"/>
      <w:r w:rsidRPr="003D1B9A">
        <w:rPr>
          <w:rFonts w:asciiTheme="majorHAnsi" w:hAnsiTheme="majorHAnsi" w:cstheme="majorHAnsi"/>
          <w:color w:val="000000" w:themeColor="text1"/>
          <w:sz w:val="26"/>
          <w:szCs w:val="26"/>
          <w:lang w:val="vi-VN"/>
        </w:rPr>
        <w:t xml:space="preserve"> ý nghĩa thống kê ở mức ý nghĩ 10%. Hệ số R bình phương = 0.</w:t>
      </w:r>
      <w:r w:rsidR="00231739" w:rsidRPr="003D1B9A">
        <w:rPr>
          <w:rFonts w:asciiTheme="majorHAnsi" w:hAnsiTheme="majorHAnsi" w:cstheme="majorHAnsi"/>
          <w:color w:val="000000" w:themeColor="text1"/>
          <w:sz w:val="26"/>
          <w:szCs w:val="26"/>
          <w:lang w:val="vi-VN"/>
        </w:rPr>
        <w:t>6</w:t>
      </w:r>
      <w:r w:rsidR="00FD6CB1" w:rsidRPr="003D1B9A">
        <w:rPr>
          <w:rFonts w:asciiTheme="majorHAnsi" w:hAnsiTheme="majorHAnsi" w:cstheme="majorHAnsi"/>
          <w:color w:val="000000" w:themeColor="text1"/>
          <w:sz w:val="26"/>
          <w:szCs w:val="26"/>
          <w:lang w:val="vi-VN"/>
        </w:rPr>
        <w:t>8</w:t>
      </w:r>
      <w:r w:rsidR="00865F74" w:rsidRPr="003D1B9A">
        <w:rPr>
          <w:rFonts w:asciiTheme="majorHAnsi" w:hAnsiTheme="majorHAnsi" w:cstheme="majorHAnsi"/>
          <w:color w:val="000000" w:themeColor="text1"/>
          <w:sz w:val="26"/>
          <w:szCs w:val="26"/>
          <w:lang w:val="vi-VN"/>
        </w:rPr>
        <w:t>53</w:t>
      </w:r>
      <w:r w:rsidRPr="003D1B9A">
        <w:rPr>
          <w:rFonts w:asciiTheme="majorHAnsi" w:hAnsiTheme="majorHAnsi" w:cstheme="majorHAnsi"/>
          <w:color w:val="000000" w:themeColor="text1"/>
          <w:sz w:val="26"/>
          <w:szCs w:val="26"/>
          <w:lang w:val="vi-VN"/>
        </w:rPr>
        <w:t xml:space="preserve"> cho thấy các biến trong mô hình giải thích được </w:t>
      </w:r>
      <w:r w:rsidR="00231739" w:rsidRPr="003D1B9A">
        <w:rPr>
          <w:rFonts w:asciiTheme="majorHAnsi" w:hAnsiTheme="majorHAnsi" w:cstheme="majorHAnsi"/>
          <w:color w:val="000000" w:themeColor="text1"/>
          <w:sz w:val="26"/>
          <w:szCs w:val="26"/>
          <w:lang w:val="vi-VN"/>
        </w:rPr>
        <w:t>6</w:t>
      </w:r>
      <w:r w:rsidR="00FD6CB1" w:rsidRPr="003D1B9A">
        <w:rPr>
          <w:rFonts w:asciiTheme="majorHAnsi" w:hAnsiTheme="majorHAnsi" w:cstheme="majorHAnsi"/>
          <w:color w:val="000000" w:themeColor="text1"/>
          <w:sz w:val="26"/>
          <w:szCs w:val="26"/>
          <w:lang w:val="vi-VN"/>
        </w:rPr>
        <w:t>8</w:t>
      </w:r>
      <w:r w:rsidR="00865F74" w:rsidRPr="003D1B9A">
        <w:rPr>
          <w:rFonts w:asciiTheme="majorHAnsi" w:hAnsiTheme="majorHAnsi" w:cstheme="majorHAnsi"/>
          <w:color w:val="000000" w:themeColor="text1"/>
          <w:sz w:val="26"/>
          <w:szCs w:val="26"/>
          <w:lang w:val="vi-VN"/>
        </w:rPr>
        <w:t>.53</w:t>
      </w:r>
      <w:r w:rsidRPr="003D1B9A">
        <w:rPr>
          <w:rFonts w:asciiTheme="majorHAnsi" w:hAnsiTheme="majorHAnsi" w:cstheme="majorHAnsi"/>
          <w:color w:val="000000" w:themeColor="text1"/>
          <w:sz w:val="26"/>
          <w:szCs w:val="26"/>
          <w:lang w:val="vi-VN"/>
        </w:rPr>
        <w:t xml:space="preserve">% sự thay đổi của kim ngạch xuất khẩu </w:t>
      </w:r>
      <w:r w:rsidR="00865F74"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hệ số Prob = 0.000 cho thấy mô hình hoàn toàn phù hợp.</w:t>
      </w:r>
    </w:p>
    <w:bookmarkEnd w:id="20"/>
    <w:bookmarkEnd w:id="21"/>
    <w:p w14:paraId="66F18A64" w14:textId="77777777" w:rsidR="009D1066"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Tiến hành kiểm định </w:t>
      </w:r>
      <w:r w:rsidR="00EB1732" w:rsidRPr="003D1B9A">
        <w:rPr>
          <w:rFonts w:asciiTheme="majorHAnsi" w:hAnsiTheme="majorHAnsi" w:cstheme="majorHAnsi"/>
          <w:color w:val="000000" w:themeColor="text1"/>
          <w:sz w:val="26"/>
          <w:szCs w:val="26"/>
          <w:lang w:val="vi-VN"/>
        </w:rPr>
        <w:t xml:space="preserve">Wald </w:t>
      </w:r>
      <w:r w:rsidRPr="003D1B9A">
        <w:rPr>
          <w:rFonts w:asciiTheme="majorHAnsi" w:hAnsiTheme="majorHAnsi" w:cstheme="majorHAnsi"/>
          <w:color w:val="000000" w:themeColor="text1"/>
          <w:sz w:val="26"/>
          <w:szCs w:val="26"/>
          <w:lang w:val="vi-VN"/>
        </w:rPr>
        <w:t xml:space="preserve">với mô hình trên, kết quả kiểm định ở bảng </w:t>
      </w:r>
      <w:r w:rsidR="00865F74" w:rsidRPr="003D1B9A">
        <w:rPr>
          <w:rFonts w:asciiTheme="majorHAnsi" w:hAnsiTheme="majorHAnsi" w:cstheme="majorHAnsi"/>
          <w:color w:val="000000" w:themeColor="text1"/>
          <w:sz w:val="26"/>
          <w:szCs w:val="26"/>
          <w:lang w:val="vi-VN"/>
        </w:rPr>
        <w:t>2</w:t>
      </w:r>
      <w:r w:rsidR="000721C9"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rPr>
        <w:t xml:space="preserve">cho thấy hệ số </w:t>
      </w:r>
      <w:r w:rsidR="009D1066" w:rsidRPr="003D1B9A">
        <w:rPr>
          <w:rFonts w:asciiTheme="majorHAnsi" w:eastAsia="Times New Roman" w:hAnsiTheme="majorHAnsi" w:cstheme="majorHAnsi"/>
          <w:color w:val="000000" w:themeColor="text1"/>
          <w:sz w:val="26"/>
          <w:szCs w:val="26"/>
          <w:lang w:val="vi-VN" w:eastAsia="vi-VN"/>
        </w:rPr>
        <w:t>Prob&gt;chi2</w:t>
      </w:r>
      <w:r w:rsidRPr="003D1B9A">
        <w:rPr>
          <w:rFonts w:asciiTheme="majorHAnsi" w:eastAsia="Times New Roman" w:hAnsiTheme="majorHAnsi" w:cstheme="majorHAnsi"/>
          <w:color w:val="000000" w:themeColor="text1"/>
          <w:sz w:val="26"/>
          <w:szCs w:val="26"/>
          <w:lang w:val="vi-VN" w:eastAsia="vi-VN"/>
        </w:rPr>
        <w:t xml:space="preserve"> = </w:t>
      </w:r>
      <w:r w:rsidR="000905FD"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val="vi-VN" w:eastAsia="vi-VN"/>
        </w:rPr>
        <w:t>00 &lt;</w:t>
      </w:r>
      <w:r w:rsidR="009D1066" w:rsidRPr="003D1B9A">
        <w:rPr>
          <w:rFonts w:asciiTheme="majorHAnsi" w:eastAsia="Times New Roman" w:hAnsiTheme="majorHAnsi" w:cstheme="majorHAnsi"/>
          <w:color w:val="000000" w:themeColor="text1"/>
          <w:sz w:val="26"/>
          <w:szCs w:val="26"/>
          <w:lang w:val="vi-VN" w:eastAsia="vi-VN"/>
        </w:rPr>
        <w:t xml:space="preserve"> </w:t>
      </w:r>
      <w:r w:rsidRPr="003D1B9A">
        <w:rPr>
          <w:rFonts w:asciiTheme="majorHAnsi" w:eastAsia="Times New Roman" w:hAnsiTheme="majorHAnsi" w:cstheme="majorHAnsi"/>
          <w:color w:val="000000" w:themeColor="text1"/>
          <w:sz w:val="26"/>
          <w:szCs w:val="26"/>
          <w:lang w:val="vi-VN" w:eastAsia="vi-VN"/>
        </w:rPr>
        <w:t>0.05, tức</w:t>
      </w:r>
      <w:r w:rsidRPr="003D1B9A">
        <w:rPr>
          <w:rFonts w:asciiTheme="majorHAnsi" w:hAnsiTheme="majorHAnsi" w:cstheme="majorHAnsi"/>
          <w:color w:val="000000" w:themeColor="text1"/>
          <w:sz w:val="26"/>
          <w:szCs w:val="26"/>
          <w:lang w:val="vi-VN"/>
        </w:rPr>
        <w:t xml:space="preserve"> là mô hình xảy ra hiện tượng phương sai sai số thay đổi.</w:t>
      </w:r>
      <w:r w:rsidR="009D1066" w:rsidRPr="003D1B9A">
        <w:rPr>
          <w:rFonts w:asciiTheme="majorHAnsi" w:hAnsiTheme="majorHAnsi" w:cstheme="majorHAnsi"/>
          <w:color w:val="000000" w:themeColor="text1"/>
          <w:sz w:val="26"/>
          <w:szCs w:val="26"/>
          <w:lang w:val="vi-VN"/>
        </w:rPr>
        <w:t xml:space="preserve"> Kiểm định hiện tượng tự tương quan với kết quả ở bảng 2 cũng cho thấy hệ số Prob</w:t>
      </w:r>
      <w:r w:rsidR="009D1066" w:rsidRPr="003D1B9A">
        <w:rPr>
          <w:rFonts w:asciiTheme="majorHAnsi" w:eastAsia="Times New Roman" w:hAnsiTheme="majorHAnsi" w:cstheme="majorHAnsi"/>
          <w:color w:val="000000" w:themeColor="text1"/>
          <w:sz w:val="26"/>
          <w:szCs w:val="26"/>
          <w:lang w:val="vi-VN" w:eastAsia="vi-VN"/>
        </w:rPr>
        <w:t>&gt;</w:t>
      </w:r>
      <w:r w:rsidR="009D1066" w:rsidRPr="003D1B9A">
        <w:rPr>
          <w:rFonts w:asciiTheme="majorHAnsi" w:hAnsiTheme="majorHAnsi" w:cstheme="majorHAnsi"/>
          <w:color w:val="000000" w:themeColor="text1"/>
          <w:sz w:val="26"/>
          <w:szCs w:val="26"/>
          <w:lang w:val="vi-VN"/>
        </w:rPr>
        <w:t>F =0.0237 &lt; 0.05 nên chấp nhận có hiện tượng tự tương quan trong mô hình.</w:t>
      </w:r>
    </w:p>
    <w:p w14:paraId="5B570282" w14:textId="77777777" w:rsidR="00971BDB" w:rsidRPr="003D1B9A" w:rsidRDefault="00971BDB" w:rsidP="00C07DCA">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Tiến hành </w:t>
      </w:r>
      <w:bookmarkStart w:id="22" w:name="OLE_LINK10"/>
      <w:bookmarkStart w:id="23" w:name="OLE_LINK11"/>
      <w:r w:rsidRPr="003D1B9A">
        <w:rPr>
          <w:rFonts w:asciiTheme="majorHAnsi" w:hAnsiTheme="majorHAnsi" w:cstheme="majorHAnsi"/>
          <w:color w:val="000000" w:themeColor="text1"/>
          <w:sz w:val="26"/>
          <w:szCs w:val="26"/>
          <w:lang w:val="vi-VN"/>
        </w:rPr>
        <w:t xml:space="preserve">khắc phục hiện tượng phương sai sai số thay đổi và hiện tượng tự tương quan trong mô hình </w:t>
      </w:r>
      <w:bookmarkEnd w:id="22"/>
      <w:bookmarkEnd w:id="23"/>
      <w:r w:rsidRPr="003D1B9A">
        <w:rPr>
          <w:rFonts w:asciiTheme="majorHAnsi" w:hAnsiTheme="majorHAnsi" w:cstheme="majorHAnsi"/>
          <w:color w:val="000000" w:themeColor="text1"/>
          <w:sz w:val="26"/>
          <w:szCs w:val="26"/>
          <w:lang w:val="vi-VN"/>
        </w:rPr>
        <w:t>bằng cách ước lượng điều chỉnh sai số</w:t>
      </w:r>
      <w:r w:rsidR="00EB1732" w:rsidRPr="003D1B9A">
        <w:rPr>
          <w:rFonts w:asciiTheme="majorHAnsi" w:hAnsiTheme="majorHAnsi" w:cstheme="majorHAnsi"/>
          <w:color w:val="000000" w:themeColor="text1"/>
          <w:sz w:val="26"/>
          <w:szCs w:val="26"/>
          <w:lang w:val="vi-VN"/>
        </w:rPr>
        <w:t xml:space="preserve">. </w:t>
      </w:r>
      <w:r w:rsidRPr="003D1B9A">
        <w:rPr>
          <w:rFonts w:asciiTheme="majorHAnsi" w:hAnsiTheme="majorHAnsi" w:cstheme="majorHAnsi"/>
          <w:color w:val="000000" w:themeColor="text1"/>
          <w:sz w:val="26"/>
          <w:szCs w:val="26"/>
          <w:lang w:val="vi-VN"/>
        </w:rPr>
        <w:t xml:space="preserve">Kết quả ước lượng như sau: </w:t>
      </w:r>
    </w:p>
    <w:p w14:paraId="34080972" w14:textId="77777777" w:rsidR="00604E4B" w:rsidRPr="003D1B9A" w:rsidRDefault="00971BDB" w:rsidP="00C07DCA">
      <w:pPr>
        <w:widowControl w:val="0"/>
        <w:spacing w:before="120" w:after="0"/>
        <w:jc w:val="center"/>
        <w:rPr>
          <w:rFonts w:asciiTheme="majorHAnsi" w:hAnsiTheme="majorHAnsi" w:cstheme="majorHAnsi"/>
          <w:b/>
          <w:color w:val="000000" w:themeColor="text1"/>
          <w:sz w:val="26"/>
          <w:szCs w:val="26"/>
          <w:lang w:val="vi-VN"/>
        </w:rPr>
      </w:pPr>
      <w:r w:rsidRPr="003D1B9A">
        <w:rPr>
          <w:rFonts w:asciiTheme="majorHAnsi" w:hAnsiTheme="majorHAnsi" w:cstheme="majorHAnsi"/>
          <w:b/>
          <w:color w:val="000000" w:themeColor="text1"/>
          <w:sz w:val="26"/>
          <w:szCs w:val="26"/>
          <w:lang w:val="vi-VN"/>
        </w:rPr>
        <w:t xml:space="preserve">Bảng </w:t>
      </w:r>
      <w:r w:rsidR="009D1066" w:rsidRPr="003D1B9A">
        <w:rPr>
          <w:rFonts w:asciiTheme="majorHAnsi" w:hAnsiTheme="majorHAnsi" w:cstheme="majorHAnsi"/>
          <w:b/>
          <w:color w:val="000000" w:themeColor="text1"/>
          <w:sz w:val="26"/>
          <w:szCs w:val="26"/>
          <w:lang w:val="vi-VN"/>
        </w:rPr>
        <w:t>3</w:t>
      </w:r>
      <w:r w:rsidRPr="003D1B9A">
        <w:rPr>
          <w:rFonts w:asciiTheme="majorHAnsi" w:hAnsiTheme="majorHAnsi" w:cstheme="majorHAnsi"/>
          <w:b/>
          <w:color w:val="000000" w:themeColor="text1"/>
          <w:sz w:val="26"/>
          <w:szCs w:val="26"/>
          <w:lang w:val="vi-VN"/>
        </w:rPr>
        <w:t>: Kết quả mô hình khắc phục tự tương quan và phương sai thay đổi</w:t>
      </w:r>
    </w:p>
    <w:p w14:paraId="335F3A8C" w14:textId="77777777" w:rsidR="00971BDB" w:rsidRPr="003D1B9A" w:rsidRDefault="00971BDB" w:rsidP="00C07DCA">
      <w:pPr>
        <w:widowControl w:val="0"/>
        <w:spacing w:after="0"/>
        <w:jc w:val="center"/>
        <w:rPr>
          <w:rFonts w:asciiTheme="majorHAnsi" w:hAnsiTheme="majorHAnsi" w:cstheme="majorHAnsi"/>
          <w:b/>
          <w:color w:val="000000" w:themeColor="text1"/>
          <w:sz w:val="26"/>
          <w:szCs w:val="26"/>
        </w:rPr>
      </w:pPr>
      <w:r w:rsidRPr="003D1B9A">
        <w:rPr>
          <w:rFonts w:asciiTheme="majorHAnsi" w:eastAsia="Times New Roman" w:hAnsiTheme="majorHAnsi" w:cstheme="majorHAnsi"/>
          <w:b/>
          <w:color w:val="000000" w:themeColor="text1"/>
          <w:sz w:val="26"/>
          <w:szCs w:val="26"/>
          <w:lang w:eastAsia="vi-VN"/>
        </w:rPr>
        <w:t>(</w:t>
      </w:r>
      <w:proofErr w:type="spellStart"/>
      <w:r w:rsidRPr="003D1B9A">
        <w:rPr>
          <w:rFonts w:asciiTheme="majorHAnsi" w:eastAsia="Times New Roman" w:hAnsiTheme="majorHAnsi" w:cstheme="majorHAnsi"/>
          <w:b/>
          <w:color w:val="000000" w:themeColor="text1"/>
          <w:sz w:val="26"/>
          <w:szCs w:val="26"/>
          <w:lang w:eastAsia="vi-VN"/>
        </w:rPr>
        <w:t>có</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nước</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Mỹ</w:t>
      </w:r>
      <w:proofErr w:type="spellEnd"/>
      <w:r w:rsidRPr="003D1B9A">
        <w:rPr>
          <w:rFonts w:asciiTheme="majorHAnsi" w:eastAsia="Times New Roman" w:hAnsiTheme="majorHAnsi" w:cstheme="majorHAnsi"/>
          <w:b/>
          <w:color w:val="000000" w:themeColor="text1"/>
          <w:sz w:val="26"/>
          <w:szCs w:val="26"/>
          <w:lang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659"/>
        <w:gridCol w:w="1148"/>
        <w:gridCol w:w="2230"/>
        <w:gridCol w:w="1272"/>
        <w:gridCol w:w="1148"/>
      </w:tblGrid>
      <w:tr w:rsidR="00BF61EA" w:rsidRPr="003D1B9A" w14:paraId="5F27FF91" w14:textId="77777777" w:rsidTr="007C09A0">
        <w:trPr>
          <w:trHeight w:val="653"/>
        </w:trPr>
        <w:tc>
          <w:tcPr>
            <w:tcW w:w="949" w:type="pct"/>
            <w:shd w:val="clear" w:color="auto" w:fill="auto"/>
            <w:noWrap/>
            <w:vAlign w:val="center"/>
            <w:hideMark/>
          </w:tcPr>
          <w:p w14:paraId="6755E86B" w14:textId="77777777" w:rsidR="0079460A" w:rsidRPr="003D1B9A" w:rsidRDefault="0079460A" w:rsidP="00460692">
            <w:pPr>
              <w:spacing w:before="120" w:after="0" w:line="240" w:lineRule="auto"/>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color w:val="000000" w:themeColor="text1"/>
                <w:sz w:val="26"/>
                <w:szCs w:val="26"/>
                <w:lang w:eastAsia="vi-VN"/>
              </w:rPr>
              <w:t>Biến</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phụ</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thuộc</w:t>
            </w:r>
            <w:proofErr w:type="spellEnd"/>
          </w:p>
        </w:tc>
        <w:tc>
          <w:tcPr>
            <w:tcW w:w="828" w:type="pct"/>
            <w:shd w:val="clear" w:color="auto" w:fill="auto"/>
            <w:noWrap/>
            <w:vAlign w:val="center"/>
            <w:hideMark/>
          </w:tcPr>
          <w:p w14:paraId="65C24FB9" w14:textId="77777777" w:rsidR="0079460A" w:rsidRPr="003D1B9A" w:rsidRDefault="0079460A" w:rsidP="00460692">
            <w:pPr>
              <w:spacing w:before="120" w:after="0" w:line="240" w:lineRule="auto"/>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Hệ</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số</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hồi</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quy</w:t>
            </w:r>
            <w:proofErr w:type="spellEnd"/>
          </w:p>
        </w:tc>
        <w:tc>
          <w:tcPr>
            <w:tcW w:w="822" w:type="pct"/>
            <w:shd w:val="clear" w:color="auto" w:fill="auto"/>
            <w:vAlign w:val="center"/>
            <w:hideMark/>
          </w:tcPr>
          <w:p w14:paraId="6A7959E6" w14:textId="77777777" w:rsidR="0079460A" w:rsidRPr="003D1B9A" w:rsidRDefault="0079460A" w:rsidP="00460692">
            <w:pPr>
              <w:spacing w:before="120" w:after="0" w:line="240" w:lineRule="auto"/>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Độ</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lệch</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chuẩn</w:t>
            </w:r>
            <w:proofErr w:type="spellEnd"/>
          </w:p>
        </w:tc>
        <w:tc>
          <w:tcPr>
            <w:tcW w:w="798" w:type="pct"/>
            <w:shd w:val="clear" w:color="auto" w:fill="auto"/>
            <w:noWrap/>
            <w:vAlign w:val="center"/>
            <w:hideMark/>
          </w:tcPr>
          <w:p w14:paraId="4C7AC9C2" w14:textId="77777777" w:rsidR="0079460A" w:rsidRPr="003D1B9A" w:rsidRDefault="0079460A" w:rsidP="00460692">
            <w:pPr>
              <w:spacing w:before="120" w:after="0" w:line="240" w:lineRule="auto"/>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Mức</w:t>
            </w:r>
            <w:proofErr w:type="spellEnd"/>
            <w:r w:rsidRPr="003D1B9A">
              <w:rPr>
                <w:rFonts w:asciiTheme="majorHAnsi" w:eastAsia="Times New Roman" w:hAnsiTheme="majorHAnsi" w:cstheme="majorHAnsi"/>
                <w:b/>
                <w:bCs/>
                <w:color w:val="000000" w:themeColor="text1"/>
                <w:sz w:val="26"/>
                <w:szCs w:val="26"/>
                <w:lang w:eastAsia="vi-VN"/>
              </w:rPr>
              <w:t xml:space="preserve"> ý </w:t>
            </w:r>
            <w:proofErr w:type="spellStart"/>
            <w:r w:rsidRPr="003D1B9A">
              <w:rPr>
                <w:rFonts w:asciiTheme="majorHAnsi" w:eastAsia="Times New Roman" w:hAnsiTheme="majorHAnsi" w:cstheme="majorHAnsi"/>
                <w:b/>
                <w:bCs/>
                <w:color w:val="000000" w:themeColor="text1"/>
                <w:sz w:val="26"/>
                <w:szCs w:val="26"/>
                <w:lang w:eastAsia="vi-VN"/>
              </w:rPr>
              <w:t>nghĩa</w:t>
            </w:r>
            <w:proofErr w:type="spellEnd"/>
            <w:r w:rsidRPr="003D1B9A">
              <w:rPr>
                <w:rFonts w:asciiTheme="majorHAnsi" w:eastAsia="Times New Roman" w:hAnsiTheme="majorHAnsi" w:cstheme="majorHAnsi"/>
                <w:b/>
                <w:bCs/>
                <w:color w:val="000000" w:themeColor="text1"/>
                <w:sz w:val="26"/>
                <w:szCs w:val="26"/>
                <w:lang w:eastAsia="vi-VN"/>
              </w:rPr>
              <w:t xml:space="preserve"> </w:t>
            </w:r>
            <w:r w:rsidRPr="003D1B9A">
              <w:rPr>
                <w:rFonts w:asciiTheme="majorHAnsi" w:eastAsia="Times New Roman" w:hAnsiTheme="majorHAnsi" w:cstheme="majorHAnsi"/>
                <w:bCs/>
                <w:color w:val="000000" w:themeColor="text1"/>
                <w:sz w:val="26"/>
                <w:szCs w:val="26"/>
                <w:lang w:eastAsia="vi-VN"/>
              </w:rPr>
              <w:t xml:space="preserve">- </w:t>
            </w:r>
            <w:r w:rsidRPr="003D1B9A">
              <w:rPr>
                <w:rFonts w:asciiTheme="majorHAnsi" w:hAnsiTheme="majorHAnsi" w:cstheme="majorHAnsi"/>
                <w:color w:val="000000" w:themeColor="text1"/>
                <w:sz w:val="26"/>
                <w:szCs w:val="26"/>
                <w:lang w:val="vi-VN"/>
              </w:rPr>
              <w:t>Prob</w:t>
            </w:r>
          </w:p>
        </w:tc>
        <w:tc>
          <w:tcPr>
            <w:tcW w:w="1603" w:type="pct"/>
            <w:gridSpan w:val="2"/>
            <w:shd w:val="clear" w:color="auto" w:fill="auto"/>
            <w:noWrap/>
            <w:vAlign w:val="center"/>
            <w:hideMark/>
          </w:tcPr>
          <w:p w14:paraId="1D9B0553" w14:textId="77777777" w:rsidR="0079460A" w:rsidRPr="003D1B9A" w:rsidRDefault="0079460A" w:rsidP="00460692">
            <w:pPr>
              <w:spacing w:before="120" w:after="0" w:line="240" w:lineRule="auto"/>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Khoảng</w:t>
            </w:r>
            <w:proofErr w:type="spellEnd"/>
            <w:r w:rsidRPr="003D1B9A">
              <w:rPr>
                <w:rFonts w:asciiTheme="majorHAnsi" w:eastAsia="Times New Roman" w:hAnsiTheme="majorHAnsi" w:cstheme="majorHAnsi"/>
                <w:b/>
                <w:bCs/>
                <w:color w:val="000000" w:themeColor="text1"/>
                <w:sz w:val="26"/>
                <w:szCs w:val="26"/>
                <w:lang w:eastAsia="vi-VN"/>
              </w:rPr>
              <w:t xml:space="preserve"> tin </w:t>
            </w:r>
            <w:proofErr w:type="spellStart"/>
            <w:r w:rsidRPr="003D1B9A">
              <w:rPr>
                <w:rFonts w:asciiTheme="majorHAnsi" w:eastAsia="Times New Roman" w:hAnsiTheme="majorHAnsi" w:cstheme="majorHAnsi"/>
                <w:b/>
                <w:bCs/>
                <w:color w:val="000000" w:themeColor="text1"/>
                <w:sz w:val="26"/>
                <w:szCs w:val="26"/>
                <w:lang w:eastAsia="vi-VN"/>
              </w:rPr>
              <w:t>cậy</w:t>
            </w:r>
            <w:proofErr w:type="spellEnd"/>
          </w:p>
        </w:tc>
      </w:tr>
      <w:tr w:rsidR="00BF61EA" w:rsidRPr="003D1B9A" w14:paraId="536BF647" w14:textId="77777777" w:rsidTr="007C09A0">
        <w:trPr>
          <w:trHeight w:val="395"/>
        </w:trPr>
        <w:tc>
          <w:tcPr>
            <w:tcW w:w="949" w:type="pct"/>
            <w:shd w:val="clear" w:color="auto" w:fill="auto"/>
            <w:noWrap/>
            <w:vAlign w:val="center"/>
            <w:hideMark/>
          </w:tcPr>
          <w:p w14:paraId="1C844348"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LnNLv</w:t>
            </w:r>
          </w:p>
        </w:tc>
        <w:tc>
          <w:tcPr>
            <w:tcW w:w="828" w:type="pct"/>
            <w:shd w:val="clear" w:color="auto" w:fill="auto"/>
            <w:noWrap/>
            <w:vAlign w:val="center"/>
            <w:hideMark/>
          </w:tcPr>
          <w:p w14:paraId="1915E05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462247</w:t>
            </w:r>
          </w:p>
        </w:tc>
        <w:tc>
          <w:tcPr>
            <w:tcW w:w="822" w:type="pct"/>
            <w:shd w:val="clear" w:color="auto" w:fill="auto"/>
            <w:noWrap/>
            <w:vAlign w:val="center"/>
            <w:hideMark/>
          </w:tcPr>
          <w:p w14:paraId="774B885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3912504</w:t>
            </w:r>
          </w:p>
        </w:tc>
        <w:tc>
          <w:tcPr>
            <w:tcW w:w="798" w:type="pct"/>
            <w:shd w:val="clear" w:color="auto" w:fill="auto"/>
            <w:noWrap/>
            <w:vAlign w:val="center"/>
            <w:hideMark/>
          </w:tcPr>
          <w:p w14:paraId="27BAA10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0.00</w:t>
            </w:r>
            <w:r w:rsidRPr="003D1B9A">
              <w:rPr>
                <w:rFonts w:asciiTheme="majorHAnsi" w:eastAsia="Times New Roman" w:hAnsiTheme="majorHAnsi" w:cstheme="majorHAnsi"/>
                <w:color w:val="000000" w:themeColor="text1"/>
                <w:sz w:val="26"/>
                <w:szCs w:val="26"/>
                <w:lang w:eastAsia="vi-VN"/>
              </w:rPr>
              <w:t>8</w:t>
            </w:r>
          </w:p>
        </w:tc>
        <w:tc>
          <w:tcPr>
            <w:tcW w:w="773" w:type="pct"/>
            <w:shd w:val="clear" w:color="auto" w:fill="auto"/>
            <w:noWrap/>
            <w:vAlign w:val="center"/>
            <w:hideMark/>
          </w:tcPr>
          <w:p w14:paraId="3DBFD279"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.5</w:t>
            </w:r>
            <w:r w:rsidRPr="003D1B9A">
              <w:rPr>
                <w:rFonts w:asciiTheme="majorHAnsi" w:eastAsia="Times New Roman" w:hAnsiTheme="majorHAnsi" w:cstheme="majorHAnsi"/>
                <w:color w:val="000000" w:themeColor="text1"/>
                <w:sz w:val="26"/>
                <w:szCs w:val="26"/>
                <w:lang w:eastAsia="vi-VN"/>
              </w:rPr>
              <w:t>43254</w:t>
            </w:r>
          </w:p>
        </w:tc>
        <w:tc>
          <w:tcPr>
            <w:tcW w:w="830" w:type="pct"/>
            <w:shd w:val="clear" w:color="auto" w:fill="auto"/>
            <w:noWrap/>
            <w:vAlign w:val="center"/>
            <w:hideMark/>
          </w:tcPr>
          <w:p w14:paraId="02FA326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194527</w:t>
            </w:r>
          </w:p>
        </w:tc>
      </w:tr>
      <w:tr w:rsidR="00BF61EA" w:rsidRPr="003D1B9A" w14:paraId="1CE6885D" w14:textId="77777777" w:rsidTr="007C09A0">
        <w:trPr>
          <w:trHeight w:val="395"/>
        </w:trPr>
        <w:tc>
          <w:tcPr>
            <w:tcW w:w="949" w:type="pct"/>
            <w:shd w:val="clear" w:color="auto" w:fill="auto"/>
            <w:noWrap/>
            <w:vAlign w:val="center"/>
            <w:hideMark/>
          </w:tcPr>
          <w:p w14:paraId="6FD3D45D"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LnGDPj</w:t>
            </w:r>
          </w:p>
        </w:tc>
        <w:tc>
          <w:tcPr>
            <w:tcW w:w="828" w:type="pct"/>
            <w:shd w:val="clear" w:color="auto" w:fill="auto"/>
            <w:noWrap/>
            <w:vAlign w:val="center"/>
            <w:hideMark/>
          </w:tcPr>
          <w:p w14:paraId="2C86EB1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.8</w:t>
            </w:r>
            <w:r w:rsidRPr="003D1B9A">
              <w:rPr>
                <w:rFonts w:asciiTheme="majorHAnsi" w:eastAsia="Times New Roman" w:hAnsiTheme="majorHAnsi" w:cstheme="majorHAnsi"/>
                <w:color w:val="000000" w:themeColor="text1"/>
                <w:sz w:val="26"/>
                <w:szCs w:val="26"/>
                <w:lang w:eastAsia="vi-VN"/>
              </w:rPr>
              <w:t>612053</w:t>
            </w:r>
          </w:p>
        </w:tc>
        <w:tc>
          <w:tcPr>
            <w:tcW w:w="822" w:type="pct"/>
            <w:shd w:val="clear" w:color="auto" w:fill="auto"/>
            <w:noWrap/>
            <w:vAlign w:val="center"/>
            <w:hideMark/>
          </w:tcPr>
          <w:p w14:paraId="4EF4F1F9"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29</w:t>
            </w:r>
            <w:r w:rsidRPr="003D1B9A">
              <w:rPr>
                <w:rFonts w:asciiTheme="majorHAnsi" w:eastAsia="Times New Roman" w:hAnsiTheme="majorHAnsi" w:cstheme="majorHAnsi"/>
                <w:color w:val="000000" w:themeColor="text1"/>
                <w:sz w:val="26"/>
                <w:szCs w:val="26"/>
                <w:lang w:val="vi-VN" w:eastAsia="vi-VN"/>
              </w:rPr>
              <w:t>7</w:t>
            </w:r>
            <w:r w:rsidRPr="003D1B9A">
              <w:rPr>
                <w:rFonts w:asciiTheme="majorHAnsi" w:eastAsia="Times New Roman" w:hAnsiTheme="majorHAnsi" w:cstheme="majorHAnsi"/>
                <w:color w:val="000000" w:themeColor="text1"/>
                <w:sz w:val="26"/>
                <w:szCs w:val="26"/>
                <w:lang w:eastAsia="vi-VN"/>
              </w:rPr>
              <w:t>4420</w:t>
            </w:r>
          </w:p>
        </w:tc>
        <w:tc>
          <w:tcPr>
            <w:tcW w:w="798" w:type="pct"/>
            <w:shd w:val="clear" w:color="auto" w:fill="auto"/>
            <w:noWrap/>
            <w:vAlign w:val="center"/>
            <w:hideMark/>
          </w:tcPr>
          <w:p w14:paraId="25F3AE8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w:t>
            </w:r>
            <w:r w:rsidRPr="003D1B9A">
              <w:rPr>
                <w:rFonts w:asciiTheme="majorHAnsi" w:eastAsia="Times New Roman" w:hAnsiTheme="majorHAnsi" w:cstheme="majorHAnsi"/>
                <w:color w:val="000000" w:themeColor="text1"/>
                <w:sz w:val="26"/>
                <w:szCs w:val="26"/>
                <w:lang w:eastAsia="vi-VN"/>
              </w:rPr>
              <w:t>42</w:t>
            </w:r>
          </w:p>
        </w:tc>
        <w:tc>
          <w:tcPr>
            <w:tcW w:w="773" w:type="pct"/>
            <w:shd w:val="clear" w:color="auto" w:fill="auto"/>
            <w:noWrap/>
            <w:vAlign w:val="center"/>
            <w:hideMark/>
          </w:tcPr>
          <w:p w14:paraId="107B5F6A"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685423</w:t>
            </w:r>
          </w:p>
        </w:tc>
        <w:tc>
          <w:tcPr>
            <w:tcW w:w="830" w:type="pct"/>
            <w:shd w:val="clear" w:color="auto" w:fill="auto"/>
            <w:noWrap/>
            <w:vAlign w:val="center"/>
            <w:hideMark/>
          </w:tcPr>
          <w:p w14:paraId="68082E5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514257</w:t>
            </w:r>
          </w:p>
        </w:tc>
      </w:tr>
      <w:tr w:rsidR="00BF61EA" w:rsidRPr="003D1B9A" w14:paraId="7185592E" w14:textId="77777777" w:rsidTr="007C09A0">
        <w:trPr>
          <w:trHeight w:val="395"/>
        </w:trPr>
        <w:tc>
          <w:tcPr>
            <w:tcW w:w="949" w:type="pct"/>
            <w:shd w:val="clear" w:color="auto" w:fill="auto"/>
            <w:noWrap/>
            <w:vAlign w:val="center"/>
            <w:hideMark/>
          </w:tcPr>
          <w:p w14:paraId="530A1992"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LnDSj</w:t>
            </w:r>
          </w:p>
        </w:tc>
        <w:tc>
          <w:tcPr>
            <w:tcW w:w="828" w:type="pct"/>
            <w:shd w:val="clear" w:color="auto" w:fill="auto"/>
            <w:noWrap/>
            <w:vAlign w:val="center"/>
            <w:hideMark/>
          </w:tcPr>
          <w:p w14:paraId="4583E24F"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6062782</w:t>
            </w:r>
          </w:p>
        </w:tc>
        <w:tc>
          <w:tcPr>
            <w:tcW w:w="822" w:type="pct"/>
            <w:shd w:val="clear" w:color="auto" w:fill="auto"/>
            <w:noWrap/>
            <w:vAlign w:val="center"/>
            <w:hideMark/>
          </w:tcPr>
          <w:p w14:paraId="6F8DDC9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.3</w:t>
            </w:r>
            <w:r w:rsidRPr="003D1B9A">
              <w:rPr>
                <w:rFonts w:asciiTheme="majorHAnsi" w:eastAsia="Times New Roman" w:hAnsiTheme="majorHAnsi" w:cstheme="majorHAnsi"/>
                <w:color w:val="000000" w:themeColor="text1"/>
                <w:sz w:val="26"/>
                <w:szCs w:val="26"/>
                <w:lang w:eastAsia="vi-VN"/>
              </w:rPr>
              <w:t>425832</w:t>
            </w:r>
          </w:p>
        </w:tc>
        <w:tc>
          <w:tcPr>
            <w:tcW w:w="798" w:type="pct"/>
            <w:shd w:val="clear" w:color="auto" w:fill="auto"/>
            <w:noWrap/>
            <w:vAlign w:val="center"/>
            <w:hideMark/>
          </w:tcPr>
          <w:p w14:paraId="3054A2A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0.03</w:t>
            </w:r>
            <w:r w:rsidRPr="003D1B9A">
              <w:rPr>
                <w:rFonts w:asciiTheme="majorHAnsi" w:eastAsia="Times New Roman" w:hAnsiTheme="majorHAnsi" w:cstheme="majorHAnsi"/>
                <w:color w:val="000000" w:themeColor="text1"/>
                <w:sz w:val="26"/>
                <w:szCs w:val="26"/>
                <w:lang w:eastAsia="vi-VN"/>
              </w:rPr>
              <w:t>6</w:t>
            </w:r>
          </w:p>
        </w:tc>
        <w:tc>
          <w:tcPr>
            <w:tcW w:w="773" w:type="pct"/>
            <w:shd w:val="clear" w:color="auto" w:fill="auto"/>
            <w:noWrap/>
            <w:vAlign w:val="center"/>
            <w:hideMark/>
          </w:tcPr>
          <w:p w14:paraId="39F024F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eastAsia="vi-VN"/>
              </w:rPr>
              <w:t>712554</w:t>
            </w:r>
            <w:r w:rsidRPr="003D1B9A">
              <w:rPr>
                <w:rFonts w:asciiTheme="majorHAnsi" w:eastAsia="Times New Roman" w:hAnsiTheme="majorHAnsi" w:cstheme="majorHAnsi"/>
                <w:color w:val="000000" w:themeColor="text1"/>
                <w:sz w:val="26"/>
                <w:szCs w:val="26"/>
                <w:lang w:val="vi-VN" w:eastAsia="vi-VN"/>
              </w:rPr>
              <w:t>3</w:t>
            </w:r>
          </w:p>
        </w:tc>
        <w:tc>
          <w:tcPr>
            <w:tcW w:w="830" w:type="pct"/>
            <w:shd w:val="clear" w:color="auto" w:fill="auto"/>
            <w:noWrap/>
            <w:vAlign w:val="center"/>
            <w:hideMark/>
          </w:tcPr>
          <w:p w14:paraId="4CC6610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1.3</w:t>
            </w:r>
            <w:r w:rsidRPr="003D1B9A">
              <w:rPr>
                <w:rFonts w:asciiTheme="majorHAnsi" w:eastAsia="Times New Roman" w:hAnsiTheme="majorHAnsi" w:cstheme="majorHAnsi"/>
                <w:color w:val="000000" w:themeColor="text1"/>
                <w:sz w:val="26"/>
                <w:szCs w:val="26"/>
                <w:lang w:eastAsia="vi-VN"/>
              </w:rPr>
              <w:t>75425</w:t>
            </w:r>
          </w:p>
        </w:tc>
      </w:tr>
      <w:tr w:rsidR="00BF61EA" w:rsidRPr="003D1B9A" w14:paraId="28BE513C" w14:textId="77777777" w:rsidTr="007C09A0">
        <w:trPr>
          <w:trHeight w:val="395"/>
        </w:trPr>
        <w:tc>
          <w:tcPr>
            <w:tcW w:w="949" w:type="pct"/>
            <w:shd w:val="clear" w:color="auto" w:fill="auto"/>
            <w:noWrap/>
            <w:vAlign w:val="center"/>
            <w:hideMark/>
          </w:tcPr>
          <w:p w14:paraId="23BB1B6B"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LnKCv</w:t>
            </w:r>
          </w:p>
        </w:tc>
        <w:tc>
          <w:tcPr>
            <w:tcW w:w="828" w:type="pct"/>
            <w:shd w:val="clear" w:color="auto" w:fill="auto"/>
            <w:noWrap/>
            <w:vAlign w:val="center"/>
            <w:hideMark/>
          </w:tcPr>
          <w:p w14:paraId="5C17AC50"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70</w:t>
            </w:r>
            <w:r w:rsidRPr="003D1B9A">
              <w:rPr>
                <w:rFonts w:asciiTheme="majorHAnsi" w:eastAsia="Times New Roman" w:hAnsiTheme="majorHAnsi" w:cstheme="majorHAnsi"/>
                <w:color w:val="000000" w:themeColor="text1"/>
                <w:sz w:val="26"/>
                <w:szCs w:val="26"/>
                <w:lang w:val="vi-VN" w:eastAsia="vi-VN"/>
              </w:rPr>
              <w:t>03</w:t>
            </w:r>
            <w:r w:rsidRPr="003D1B9A">
              <w:rPr>
                <w:rFonts w:asciiTheme="majorHAnsi" w:eastAsia="Times New Roman" w:hAnsiTheme="majorHAnsi" w:cstheme="majorHAnsi"/>
                <w:color w:val="000000" w:themeColor="text1"/>
                <w:sz w:val="26"/>
                <w:szCs w:val="26"/>
                <w:lang w:eastAsia="vi-VN"/>
              </w:rPr>
              <w:t>2</w:t>
            </w:r>
            <w:r w:rsidRPr="003D1B9A">
              <w:rPr>
                <w:rFonts w:asciiTheme="majorHAnsi" w:eastAsia="Times New Roman" w:hAnsiTheme="majorHAnsi" w:cstheme="majorHAnsi"/>
                <w:color w:val="000000" w:themeColor="text1"/>
                <w:sz w:val="26"/>
                <w:szCs w:val="26"/>
                <w:lang w:val="vi-VN" w:eastAsia="vi-VN"/>
              </w:rPr>
              <w:t>7</w:t>
            </w:r>
            <w:r w:rsidRPr="003D1B9A">
              <w:rPr>
                <w:rFonts w:asciiTheme="majorHAnsi" w:eastAsia="Times New Roman" w:hAnsiTheme="majorHAnsi" w:cstheme="majorHAnsi"/>
                <w:color w:val="000000" w:themeColor="text1"/>
                <w:sz w:val="26"/>
                <w:szCs w:val="26"/>
                <w:lang w:eastAsia="vi-VN"/>
              </w:rPr>
              <w:t>4</w:t>
            </w:r>
          </w:p>
        </w:tc>
        <w:tc>
          <w:tcPr>
            <w:tcW w:w="822" w:type="pct"/>
            <w:shd w:val="clear" w:color="auto" w:fill="auto"/>
            <w:noWrap/>
            <w:vAlign w:val="center"/>
            <w:hideMark/>
          </w:tcPr>
          <w:p w14:paraId="133A6E1B"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28542</w:t>
            </w:r>
          </w:p>
        </w:tc>
        <w:tc>
          <w:tcPr>
            <w:tcW w:w="798" w:type="pct"/>
            <w:shd w:val="clear" w:color="auto" w:fill="auto"/>
            <w:noWrap/>
            <w:vAlign w:val="center"/>
            <w:hideMark/>
          </w:tcPr>
          <w:p w14:paraId="439EAAA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w:t>
            </w:r>
            <w:r w:rsidRPr="003D1B9A">
              <w:rPr>
                <w:rFonts w:asciiTheme="majorHAnsi" w:eastAsia="Times New Roman" w:hAnsiTheme="majorHAnsi" w:cstheme="majorHAnsi"/>
                <w:color w:val="000000" w:themeColor="text1"/>
                <w:sz w:val="26"/>
                <w:szCs w:val="26"/>
                <w:lang w:eastAsia="vi-VN"/>
              </w:rPr>
              <w:t>24</w:t>
            </w:r>
          </w:p>
        </w:tc>
        <w:tc>
          <w:tcPr>
            <w:tcW w:w="773" w:type="pct"/>
            <w:shd w:val="clear" w:color="auto" w:fill="auto"/>
            <w:noWrap/>
            <w:vAlign w:val="center"/>
            <w:hideMark/>
          </w:tcPr>
          <w:p w14:paraId="3905558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val="vi-VN" w:eastAsia="vi-VN"/>
              </w:rPr>
              <w:lastRenderedPageBreak/>
              <w:t>1.</w:t>
            </w:r>
            <w:r w:rsidRPr="003D1B9A">
              <w:rPr>
                <w:rFonts w:asciiTheme="majorHAnsi" w:eastAsia="Times New Roman" w:hAnsiTheme="majorHAnsi" w:cstheme="majorHAnsi"/>
                <w:color w:val="000000" w:themeColor="text1"/>
                <w:sz w:val="26"/>
                <w:szCs w:val="26"/>
                <w:lang w:eastAsia="vi-VN"/>
              </w:rPr>
              <w:t>315422</w:t>
            </w:r>
          </w:p>
        </w:tc>
        <w:tc>
          <w:tcPr>
            <w:tcW w:w="830" w:type="pct"/>
            <w:shd w:val="clear" w:color="auto" w:fill="auto"/>
            <w:noWrap/>
            <w:vAlign w:val="center"/>
            <w:hideMark/>
          </w:tcPr>
          <w:p w14:paraId="1CB00BB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lastRenderedPageBreak/>
              <w:t>-.0</w:t>
            </w:r>
            <w:r w:rsidRPr="003D1B9A">
              <w:rPr>
                <w:rFonts w:asciiTheme="majorHAnsi" w:eastAsia="Times New Roman" w:hAnsiTheme="majorHAnsi" w:cstheme="majorHAnsi"/>
                <w:color w:val="000000" w:themeColor="text1"/>
                <w:sz w:val="26"/>
                <w:szCs w:val="26"/>
                <w:lang w:eastAsia="vi-VN"/>
              </w:rPr>
              <w:t>89534</w:t>
            </w:r>
          </w:p>
        </w:tc>
      </w:tr>
      <w:tr w:rsidR="00BF61EA" w:rsidRPr="003D1B9A" w14:paraId="52AC91E8" w14:textId="77777777" w:rsidTr="007C09A0">
        <w:trPr>
          <w:trHeight w:val="395"/>
        </w:trPr>
        <w:tc>
          <w:tcPr>
            <w:tcW w:w="949" w:type="pct"/>
            <w:shd w:val="clear" w:color="auto" w:fill="auto"/>
            <w:noWrap/>
            <w:vAlign w:val="center"/>
            <w:hideMark/>
          </w:tcPr>
          <w:p w14:paraId="283F37E6"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lastRenderedPageBreak/>
              <w:t>lnTHUENKjv</w:t>
            </w:r>
          </w:p>
        </w:tc>
        <w:tc>
          <w:tcPr>
            <w:tcW w:w="828" w:type="pct"/>
            <w:shd w:val="clear" w:color="auto" w:fill="auto"/>
            <w:noWrap/>
            <w:vAlign w:val="center"/>
            <w:hideMark/>
          </w:tcPr>
          <w:p w14:paraId="1C5048E0"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-.9</w:t>
            </w:r>
            <w:r w:rsidRPr="003D1B9A">
              <w:rPr>
                <w:rFonts w:asciiTheme="majorHAnsi" w:eastAsia="Times New Roman" w:hAnsiTheme="majorHAnsi" w:cstheme="majorHAnsi"/>
                <w:color w:val="000000" w:themeColor="text1"/>
                <w:sz w:val="26"/>
                <w:szCs w:val="26"/>
                <w:lang w:eastAsia="vi-VN"/>
              </w:rPr>
              <w:t>562471</w:t>
            </w:r>
          </w:p>
        </w:tc>
        <w:tc>
          <w:tcPr>
            <w:tcW w:w="822" w:type="pct"/>
            <w:shd w:val="clear" w:color="auto" w:fill="auto"/>
            <w:noWrap/>
            <w:vAlign w:val="center"/>
            <w:hideMark/>
          </w:tcPr>
          <w:p w14:paraId="4F08767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42514</w:t>
            </w:r>
          </w:p>
        </w:tc>
        <w:tc>
          <w:tcPr>
            <w:tcW w:w="798" w:type="pct"/>
            <w:shd w:val="clear" w:color="auto" w:fill="auto"/>
            <w:noWrap/>
            <w:vAlign w:val="center"/>
            <w:hideMark/>
          </w:tcPr>
          <w:p w14:paraId="12B4A85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73" w:type="pct"/>
            <w:shd w:val="clear" w:color="auto" w:fill="auto"/>
            <w:noWrap/>
            <w:vAlign w:val="center"/>
            <w:hideMark/>
          </w:tcPr>
          <w:p w14:paraId="37A9E80B"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385426</w:t>
            </w:r>
          </w:p>
        </w:tc>
        <w:tc>
          <w:tcPr>
            <w:tcW w:w="830" w:type="pct"/>
            <w:shd w:val="clear" w:color="auto" w:fill="auto"/>
            <w:noWrap/>
            <w:vAlign w:val="center"/>
            <w:hideMark/>
          </w:tcPr>
          <w:p w14:paraId="0C37C5D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-.5</w:t>
            </w:r>
            <w:r w:rsidRPr="003D1B9A">
              <w:rPr>
                <w:rFonts w:asciiTheme="majorHAnsi" w:eastAsia="Times New Roman" w:hAnsiTheme="majorHAnsi" w:cstheme="majorHAnsi"/>
                <w:color w:val="000000" w:themeColor="text1"/>
                <w:sz w:val="26"/>
                <w:szCs w:val="26"/>
                <w:lang w:eastAsia="vi-VN"/>
              </w:rPr>
              <w:t>14254</w:t>
            </w:r>
          </w:p>
        </w:tc>
      </w:tr>
      <w:tr w:rsidR="00BF61EA" w:rsidRPr="003D1B9A" w14:paraId="7F55C577" w14:textId="77777777" w:rsidTr="007C09A0">
        <w:trPr>
          <w:trHeight w:val="395"/>
        </w:trPr>
        <w:tc>
          <w:tcPr>
            <w:tcW w:w="949" w:type="pct"/>
            <w:shd w:val="clear" w:color="auto" w:fill="auto"/>
            <w:noWrap/>
            <w:vAlign w:val="center"/>
            <w:hideMark/>
          </w:tcPr>
          <w:p w14:paraId="416646D9"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WTO</w:t>
            </w:r>
          </w:p>
        </w:tc>
        <w:tc>
          <w:tcPr>
            <w:tcW w:w="828" w:type="pct"/>
            <w:shd w:val="clear" w:color="auto" w:fill="auto"/>
            <w:noWrap/>
            <w:vAlign w:val="center"/>
            <w:hideMark/>
          </w:tcPr>
          <w:p w14:paraId="0BB8DD4F"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.39</w:t>
            </w: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4207</w:t>
            </w:r>
          </w:p>
        </w:tc>
        <w:tc>
          <w:tcPr>
            <w:tcW w:w="822" w:type="pct"/>
            <w:shd w:val="clear" w:color="auto" w:fill="auto"/>
            <w:noWrap/>
            <w:vAlign w:val="center"/>
            <w:hideMark/>
          </w:tcPr>
          <w:p w14:paraId="4E0ED772"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352189</w:t>
            </w:r>
          </w:p>
        </w:tc>
        <w:tc>
          <w:tcPr>
            <w:tcW w:w="798" w:type="pct"/>
            <w:shd w:val="clear" w:color="auto" w:fill="auto"/>
            <w:noWrap/>
            <w:vAlign w:val="center"/>
            <w:hideMark/>
          </w:tcPr>
          <w:p w14:paraId="2A6C0FA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eastAsia="vi-VN"/>
              </w:rPr>
              <w:t>092</w:t>
            </w:r>
          </w:p>
        </w:tc>
        <w:tc>
          <w:tcPr>
            <w:tcW w:w="773" w:type="pct"/>
            <w:shd w:val="clear" w:color="auto" w:fill="auto"/>
            <w:noWrap/>
            <w:vAlign w:val="center"/>
            <w:hideMark/>
          </w:tcPr>
          <w:p w14:paraId="0EA127FA"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.8</w:t>
            </w:r>
            <w:r w:rsidRPr="003D1B9A">
              <w:rPr>
                <w:rFonts w:asciiTheme="majorHAnsi" w:eastAsia="Times New Roman" w:hAnsiTheme="majorHAnsi" w:cstheme="majorHAnsi"/>
                <w:color w:val="000000" w:themeColor="text1"/>
                <w:sz w:val="26"/>
                <w:szCs w:val="26"/>
                <w:lang w:eastAsia="vi-VN"/>
              </w:rPr>
              <w:t>954236</w:t>
            </w:r>
          </w:p>
        </w:tc>
        <w:tc>
          <w:tcPr>
            <w:tcW w:w="830" w:type="pct"/>
            <w:shd w:val="clear" w:color="auto" w:fill="auto"/>
            <w:noWrap/>
            <w:vAlign w:val="center"/>
            <w:hideMark/>
          </w:tcPr>
          <w:p w14:paraId="57875F09"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w:t>
            </w:r>
            <w:r w:rsidRPr="003D1B9A">
              <w:rPr>
                <w:rFonts w:asciiTheme="majorHAnsi" w:eastAsia="Times New Roman" w:hAnsiTheme="majorHAnsi" w:cstheme="majorHAnsi"/>
                <w:color w:val="000000" w:themeColor="text1"/>
                <w:sz w:val="26"/>
                <w:szCs w:val="26"/>
                <w:lang w:eastAsia="vi-VN"/>
              </w:rPr>
              <w:t>814254</w:t>
            </w:r>
          </w:p>
        </w:tc>
      </w:tr>
      <w:tr w:rsidR="00BF61EA" w:rsidRPr="003D1B9A" w14:paraId="2D1E7DD9" w14:textId="77777777" w:rsidTr="007C09A0">
        <w:trPr>
          <w:trHeight w:val="395"/>
        </w:trPr>
        <w:tc>
          <w:tcPr>
            <w:tcW w:w="949" w:type="pct"/>
            <w:shd w:val="clear" w:color="auto" w:fill="auto"/>
            <w:noWrap/>
            <w:vAlign w:val="center"/>
            <w:hideMark/>
          </w:tcPr>
          <w:p w14:paraId="18856756"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FTA</w:t>
            </w:r>
          </w:p>
        </w:tc>
        <w:tc>
          <w:tcPr>
            <w:tcW w:w="828" w:type="pct"/>
            <w:shd w:val="clear" w:color="auto" w:fill="auto"/>
            <w:noWrap/>
            <w:vAlign w:val="center"/>
            <w:hideMark/>
          </w:tcPr>
          <w:p w14:paraId="50DA008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214602</w:t>
            </w:r>
          </w:p>
        </w:tc>
        <w:tc>
          <w:tcPr>
            <w:tcW w:w="822" w:type="pct"/>
            <w:shd w:val="clear" w:color="auto" w:fill="auto"/>
            <w:noWrap/>
            <w:vAlign w:val="center"/>
            <w:hideMark/>
          </w:tcPr>
          <w:p w14:paraId="5652C39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.4</w:t>
            </w:r>
            <w:r w:rsidRPr="003D1B9A">
              <w:rPr>
                <w:rFonts w:asciiTheme="majorHAnsi" w:eastAsia="Times New Roman" w:hAnsiTheme="majorHAnsi" w:cstheme="majorHAnsi"/>
                <w:color w:val="000000" w:themeColor="text1"/>
                <w:sz w:val="26"/>
                <w:szCs w:val="26"/>
                <w:lang w:eastAsia="vi-VN"/>
              </w:rPr>
              <w:t>653284</w:t>
            </w:r>
          </w:p>
        </w:tc>
        <w:tc>
          <w:tcPr>
            <w:tcW w:w="798" w:type="pct"/>
            <w:shd w:val="clear" w:color="auto" w:fill="auto"/>
            <w:noWrap/>
            <w:vAlign w:val="center"/>
            <w:hideMark/>
          </w:tcPr>
          <w:p w14:paraId="4026201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0.0</w:t>
            </w:r>
            <w:r w:rsidRPr="003D1B9A">
              <w:rPr>
                <w:rFonts w:asciiTheme="majorHAnsi" w:eastAsia="Times New Roman" w:hAnsiTheme="majorHAnsi" w:cstheme="majorHAnsi"/>
                <w:color w:val="000000" w:themeColor="text1"/>
                <w:sz w:val="26"/>
                <w:szCs w:val="26"/>
                <w:lang w:eastAsia="vi-VN"/>
              </w:rPr>
              <w:t>28</w:t>
            </w:r>
          </w:p>
        </w:tc>
        <w:tc>
          <w:tcPr>
            <w:tcW w:w="773" w:type="pct"/>
            <w:shd w:val="clear" w:color="auto" w:fill="auto"/>
            <w:noWrap/>
            <w:vAlign w:val="center"/>
            <w:hideMark/>
          </w:tcPr>
          <w:p w14:paraId="11AA00F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224572</w:t>
            </w:r>
          </w:p>
        </w:tc>
        <w:tc>
          <w:tcPr>
            <w:tcW w:w="830" w:type="pct"/>
            <w:shd w:val="clear" w:color="auto" w:fill="auto"/>
            <w:noWrap/>
            <w:vAlign w:val="center"/>
            <w:hideMark/>
          </w:tcPr>
          <w:p w14:paraId="41F3480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245242</w:t>
            </w:r>
          </w:p>
        </w:tc>
      </w:tr>
      <w:tr w:rsidR="00BF61EA" w:rsidRPr="003D1B9A" w14:paraId="6CCE98C7" w14:textId="77777777" w:rsidTr="007C09A0">
        <w:trPr>
          <w:trHeight w:val="395"/>
        </w:trPr>
        <w:tc>
          <w:tcPr>
            <w:tcW w:w="949" w:type="pct"/>
            <w:shd w:val="clear" w:color="auto" w:fill="auto"/>
            <w:noWrap/>
            <w:vAlign w:val="center"/>
            <w:hideMark/>
          </w:tcPr>
          <w:p w14:paraId="05CEB0BF" w14:textId="77777777" w:rsidR="0079460A" w:rsidRPr="003D1B9A" w:rsidRDefault="0079460A" w:rsidP="00D707A1">
            <w:pPr>
              <w:spacing w:before="120" w:after="0"/>
              <w:jc w:val="both"/>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_cons</w:t>
            </w:r>
          </w:p>
        </w:tc>
        <w:tc>
          <w:tcPr>
            <w:tcW w:w="828" w:type="pct"/>
            <w:shd w:val="clear" w:color="auto" w:fill="auto"/>
            <w:noWrap/>
            <w:vAlign w:val="center"/>
            <w:hideMark/>
          </w:tcPr>
          <w:p w14:paraId="655F4ABA"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7.</w:t>
            </w:r>
            <w:r w:rsidRPr="003D1B9A">
              <w:rPr>
                <w:rFonts w:asciiTheme="majorHAnsi" w:eastAsia="Times New Roman" w:hAnsiTheme="majorHAnsi" w:cstheme="majorHAnsi"/>
                <w:color w:val="000000" w:themeColor="text1"/>
                <w:sz w:val="26"/>
                <w:szCs w:val="26"/>
                <w:lang w:val="vi-VN" w:eastAsia="vi-VN"/>
              </w:rPr>
              <w:t>11373</w:t>
            </w:r>
          </w:p>
        </w:tc>
        <w:tc>
          <w:tcPr>
            <w:tcW w:w="822" w:type="pct"/>
            <w:shd w:val="clear" w:color="auto" w:fill="auto"/>
            <w:noWrap/>
            <w:vAlign w:val="center"/>
            <w:hideMark/>
          </w:tcPr>
          <w:p w14:paraId="13C2BC6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3.</w:t>
            </w:r>
            <w:r w:rsidRPr="003D1B9A">
              <w:rPr>
                <w:rFonts w:asciiTheme="majorHAnsi" w:eastAsia="Times New Roman" w:hAnsiTheme="majorHAnsi" w:cstheme="majorHAnsi"/>
                <w:color w:val="000000" w:themeColor="text1"/>
                <w:sz w:val="26"/>
                <w:szCs w:val="26"/>
                <w:lang w:eastAsia="vi-VN"/>
              </w:rPr>
              <w:t>78524</w:t>
            </w:r>
          </w:p>
        </w:tc>
        <w:tc>
          <w:tcPr>
            <w:tcW w:w="798" w:type="pct"/>
            <w:shd w:val="clear" w:color="auto" w:fill="auto"/>
            <w:noWrap/>
            <w:vAlign w:val="center"/>
            <w:hideMark/>
          </w:tcPr>
          <w:p w14:paraId="30C1A3EA"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0.000</w:t>
            </w:r>
          </w:p>
        </w:tc>
        <w:tc>
          <w:tcPr>
            <w:tcW w:w="773" w:type="pct"/>
            <w:shd w:val="clear" w:color="auto" w:fill="auto"/>
            <w:noWrap/>
            <w:vAlign w:val="center"/>
            <w:hideMark/>
          </w:tcPr>
          <w:p w14:paraId="0FBA173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34.25463</w:t>
            </w:r>
          </w:p>
        </w:tc>
        <w:tc>
          <w:tcPr>
            <w:tcW w:w="830" w:type="pct"/>
            <w:shd w:val="clear" w:color="auto" w:fill="auto"/>
            <w:noWrap/>
            <w:vAlign w:val="center"/>
            <w:hideMark/>
          </w:tcPr>
          <w:p w14:paraId="711925D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19.24542</w:t>
            </w:r>
          </w:p>
        </w:tc>
      </w:tr>
    </w:tbl>
    <w:p w14:paraId="4CC7F01F" w14:textId="77777777" w:rsidR="00971BDB" w:rsidRPr="003D1B9A" w:rsidRDefault="000905FD" w:rsidP="007551E6">
      <w:pPr>
        <w:widowControl w:val="0"/>
        <w:spacing w:before="120" w:after="0"/>
        <w:ind w:left="4320" w:firstLine="720"/>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rPr>
        <w:t xml:space="preserve">      </w:t>
      </w:r>
      <w:r w:rsidR="00971BDB" w:rsidRPr="003D1B9A">
        <w:rPr>
          <w:rFonts w:asciiTheme="majorHAnsi" w:hAnsiTheme="majorHAnsi" w:cstheme="majorHAnsi"/>
          <w:i/>
          <w:color w:val="000000" w:themeColor="text1"/>
          <w:sz w:val="26"/>
          <w:szCs w:val="26"/>
          <w:lang w:val="vi-VN"/>
        </w:rPr>
        <w:t>Nguồn: Truy xuất kết quả từ Stata</w:t>
      </w:r>
    </w:p>
    <w:p w14:paraId="2D53A968"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Kết quả ước lượng</w:t>
      </w:r>
      <w:r w:rsidR="00EB1732" w:rsidRPr="003D1B9A">
        <w:rPr>
          <w:rFonts w:asciiTheme="majorHAnsi" w:hAnsiTheme="majorHAnsi" w:cstheme="majorHAnsi"/>
          <w:color w:val="000000" w:themeColor="text1"/>
          <w:sz w:val="26"/>
          <w:szCs w:val="26"/>
          <w:lang w:val="vi-VN"/>
        </w:rPr>
        <w:t xml:space="preserve"> (Robust)</w:t>
      </w:r>
      <w:r w:rsidRPr="003D1B9A">
        <w:rPr>
          <w:rFonts w:asciiTheme="majorHAnsi" w:hAnsiTheme="majorHAnsi" w:cstheme="majorHAnsi"/>
          <w:color w:val="000000" w:themeColor="text1"/>
          <w:sz w:val="26"/>
          <w:szCs w:val="26"/>
          <w:lang w:val="vi-VN"/>
        </w:rPr>
        <w:t xml:space="preserve"> trên cho thấy các biến lnNLv, lnGDPj, lnDSj, lnKCv, lnTHUENKjv, FTA đều có ý nghĩa thống kê ở mức ý nghĩa 5%, biến WTO có ý nghĩa ở mức ý nghĩ 10%. Kết quả cũng đã khắc phục hiện tượng phương sai sai số thay đổi và hiện tượng tự tương quan trong mô hình. Hệ số R bình phương = 0.</w:t>
      </w:r>
      <w:r w:rsidR="00231739" w:rsidRPr="003D1B9A">
        <w:rPr>
          <w:rFonts w:asciiTheme="majorHAnsi" w:hAnsiTheme="majorHAnsi" w:cstheme="majorHAnsi"/>
          <w:color w:val="000000" w:themeColor="text1"/>
          <w:sz w:val="26"/>
          <w:szCs w:val="26"/>
          <w:lang w:val="vi-VN"/>
        </w:rPr>
        <w:t>6</w:t>
      </w:r>
      <w:r w:rsidR="00FD6CB1" w:rsidRPr="003D1B9A">
        <w:rPr>
          <w:rFonts w:asciiTheme="majorHAnsi" w:hAnsiTheme="majorHAnsi" w:cstheme="majorHAnsi"/>
          <w:color w:val="000000" w:themeColor="text1"/>
          <w:sz w:val="26"/>
          <w:szCs w:val="26"/>
          <w:lang w:val="vi-VN"/>
        </w:rPr>
        <w:t>7</w:t>
      </w:r>
      <w:r w:rsidR="00231739" w:rsidRPr="003D1B9A">
        <w:rPr>
          <w:rFonts w:asciiTheme="majorHAnsi" w:hAnsiTheme="majorHAnsi" w:cstheme="majorHAnsi"/>
          <w:color w:val="000000" w:themeColor="text1"/>
          <w:sz w:val="26"/>
          <w:szCs w:val="26"/>
          <w:lang w:val="vi-VN"/>
        </w:rPr>
        <w:t xml:space="preserve">12 </w:t>
      </w:r>
      <w:r w:rsidRPr="003D1B9A">
        <w:rPr>
          <w:rFonts w:asciiTheme="majorHAnsi" w:hAnsiTheme="majorHAnsi" w:cstheme="majorHAnsi"/>
          <w:color w:val="000000" w:themeColor="text1"/>
          <w:sz w:val="26"/>
          <w:szCs w:val="26"/>
          <w:lang w:val="vi-VN"/>
        </w:rPr>
        <w:t xml:space="preserve">cho thấy các biến trong mô hình giải thích được </w:t>
      </w:r>
      <w:r w:rsidR="00231739" w:rsidRPr="003D1B9A">
        <w:rPr>
          <w:rFonts w:asciiTheme="majorHAnsi" w:hAnsiTheme="majorHAnsi" w:cstheme="majorHAnsi"/>
          <w:color w:val="000000" w:themeColor="text1"/>
          <w:sz w:val="26"/>
          <w:szCs w:val="26"/>
          <w:lang w:val="vi-VN"/>
        </w:rPr>
        <w:t>6</w:t>
      </w:r>
      <w:r w:rsidR="00FD6CB1" w:rsidRPr="003D1B9A">
        <w:rPr>
          <w:rFonts w:asciiTheme="majorHAnsi" w:hAnsiTheme="majorHAnsi" w:cstheme="majorHAnsi"/>
          <w:color w:val="000000" w:themeColor="text1"/>
          <w:sz w:val="26"/>
          <w:szCs w:val="26"/>
          <w:lang w:val="vi-VN"/>
        </w:rPr>
        <w:t>7</w:t>
      </w:r>
      <w:r w:rsidR="00231739" w:rsidRPr="003D1B9A">
        <w:rPr>
          <w:rFonts w:asciiTheme="majorHAnsi" w:hAnsiTheme="majorHAnsi" w:cstheme="majorHAnsi"/>
          <w:color w:val="000000" w:themeColor="text1"/>
          <w:sz w:val="26"/>
          <w:szCs w:val="26"/>
          <w:lang w:val="vi-VN"/>
        </w:rPr>
        <w:t>.12</w:t>
      </w:r>
      <w:r w:rsidRPr="003D1B9A">
        <w:rPr>
          <w:rFonts w:asciiTheme="majorHAnsi" w:hAnsiTheme="majorHAnsi" w:cstheme="majorHAnsi"/>
          <w:color w:val="000000" w:themeColor="text1"/>
          <w:sz w:val="26"/>
          <w:szCs w:val="26"/>
          <w:lang w:val="vi-VN"/>
        </w:rPr>
        <w:t xml:space="preserve">% sự thay đổi của kim ngạch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hệ số Prob = 0.000 cho thấy mô hình hoàn toàn phù hợp. </w:t>
      </w:r>
    </w:p>
    <w:p w14:paraId="7D96D3F1" w14:textId="77777777" w:rsidR="00971BDB" w:rsidRPr="003D1B9A" w:rsidRDefault="00C8501F" w:rsidP="007551E6">
      <w:pPr>
        <w:widowControl w:val="0"/>
        <w:spacing w:before="120" w:after="0"/>
        <w:jc w:val="both"/>
        <w:rPr>
          <w:rFonts w:asciiTheme="majorHAnsi" w:hAnsiTheme="majorHAnsi" w:cstheme="majorHAnsi"/>
          <w:b/>
          <w:bCs/>
          <w:i/>
          <w:color w:val="000000" w:themeColor="text1"/>
          <w:sz w:val="26"/>
          <w:szCs w:val="26"/>
          <w:lang w:val="vi-VN"/>
        </w:rPr>
      </w:pPr>
      <w:r w:rsidRPr="003D1B9A">
        <w:rPr>
          <w:rFonts w:asciiTheme="majorHAnsi" w:hAnsiTheme="majorHAnsi" w:cstheme="majorHAnsi"/>
          <w:b/>
          <w:bCs/>
          <w:i/>
          <w:color w:val="000000" w:themeColor="text1"/>
          <w:sz w:val="26"/>
          <w:szCs w:val="26"/>
          <w:lang w:val="vi-VN"/>
        </w:rPr>
        <w:t xml:space="preserve">3.2.2. </w:t>
      </w:r>
      <w:r w:rsidR="00971BDB" w:rsidRPr="003D1B9A">
        <w:rPr>
          <w:rFonts w:asciiTheme="majorHAnsi" w:hAnsiTheme="majorHAnsi" w:cstheme="majorHAnsi"/>
          <w:b/>
          <w:bCs/>
          <w:i/>
          <w:color w:val="000000" w:themeColor="text1"/>
          <w:sz w:val="26"/>
          <w:szCs w:val="26"/>
          <w:lang w:val="vi-VN"/>
        </w:rPr>
        <w:t xml:space="preserve">Kịch bản không có nước Mỹ tham gia vào </w:t>
      </w:r>
      <w:r w:rsidR="0014123A" w:rsidRPr="003D1B9A">
        <w:rPr>
          <w:rFonts w:asciiTheme="majorHAnsi" w:hAnsiTheme="majorHAnsi" w:cstheme="majorHAnsi"/>
          <w:b/>
          <w:bCs/>
          <w:i/>
          <w:color w:val="000000" w:themeColor="text1"/>
          <w:sz w:val="26"/>
          <w:szCs w:val="26"/>
          <w:lang w:val="vi-VN"/>
        </w:rPr>
        <w:t>CP</w:t>
      </w:r>
      <w:r w:rsidR="00971BDB" w:rsidRPr="003D1B9A">
        <w:rPr>
          <w:rFonts w:asciiTheme="majorHAnsi" w:hAnsiTheme="majorHAnsi" w:cstheme="majorHAnsi"/>
          <w:b/>
          <w:bCs/>
          <w:i/>
          <w:color w:val="000000" w:themeColor="text1"/>
          <w:sz w:val="26"/>
          <w:szCs w:val="26"/>
          <w:lang w:val="vi-VN"/>
        </w:rPr>
        <w:t>TPP</w:t>
      </w:r>
    </w:p>
    <w:p w14:paraId="1E4DCA9A" w14:textId="77777777" w:rsidR="00971BDB" w:rsidRPr="003D1B9A" w:rsidRDefault="00971BDB" w:rsidP="00C07DCA">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Sau khi thực hiện các kiểm định và khắc phục các khuyết tật của mô hình, tiến hành ước lượng mô hình mà không có sự tham gia của nước Mỹ. Kết quả ước lượng như sau:</w:t>
      </w:r>
    </w:p>
    <w:p w14:paraId="296227C6" w14:textId="77777777" w:rsidR="00971BDB" w:rsidRPr="003D1B9A" w:rsidRDefault="00971BDB" w:rsidP="00C07DCA">
      <w:pPr>
        <w:widowControl w:val="0"/>
        <w:spacing w:before="120" w:after="0"/>
        <w:jc w:val="center"/>
        <w:rPr>
          <w:rFonts w:asciiTheme="majorHAnsi" w:hAnsiTheme="majorHAnsi" w:cstheme="majorHAnsi"/>
          <w:b/>
          <w:color w:val="000000" w:themeColor="text1"/>
          <w:sz w:val="26"/>
          <w:szCs w:val="26"/>
          <w:lang w:val="vi-VN"/>
        </w:rPr>
      </w:pPr>
      <w:r w:rsidRPr="003D1B9A">
        <w:rPr>
          <w:rFonts w:asciiTheme="majorHAnsi" w:hAnsiTheme="majorHAnsi" w:cstheme="majorHAnsi"/>
          <w:b/>
          <w:color w:val="000000" w:themeColor="text1"/>
          <w:sz w:val="26"/>
          <w:szCs w:val="26"/>
          <w:lang w:val="vi-VN"/>
        </w:rPr>
        <w:t xml:space="preserve">Bảng </w:t>
      </w:r>
      <w:r w:rsidR="0079460A" w:rsidRPr="003D1B9A">
        <w:rPr>
          <w:rFonts w:asciiTheme="majorHAnsi" w:hAnsiTheme="majorHAnsi" w:cstheme="majorHAnsi"/>
          <w:b/>
          <w:color w:val="000000" w:themeColor="text1"/>
          <w:sz w:val="26"/>
          <w:szCs w:val="26"/>
          <w:lang w:val="vi-VN"/>
        </w:rPr>
        <w:t>4</w:t>
      </w:r>
      <w:r w:rsidRPr="003D1B9A">
        <w:rPr>
          <w:rFonts w:asciiTheme="majorHAnsi" w:hAnsiTheme="majorHAnsi" w:cstheme="majorHAnsi"/>
          <w:b/>
          <w:color w:val="000000" w:themeColor="text1"/>
          <w:sz w:val="26"/>
          <w:szCs w:val="26"/>
          <w:lang w:val="vi-VN"/>
        </w:rPr>
        <w:t>: Kết quả mô hình khắc phục tự tương quan và phương sai thay đổi</w:t>
      </w:r>
    </w:p>
    <w:p w14:paraId="359CA8C1" w14:textId="77777777" w:rsidR="00971BDB" w:rsidRPr="003D1B9A" w:rsidRDefault="00971BDB" w:rsidP="00C07DCA">
      <w:pPr>
        <w:widowControl w:val="0"/>
        <w:spacing w:after="0"/>
        <w:ind w:firstLine="426"/>
        <w:jc w:val="center"/>
        <w:rPr>
          <w:rFonts w:asciiTheme="majorHAnsi" w:hAnsiTheme="majorHAnsi" w:cstheme="majorHAnsi"/>
          <w:b/>
          <w:color w:val="000000" w:themeColor="text1"/>
          <w:sz w:val="26"/>
          <w:szCs w:val="26"/>
        </w:rPr>
      </w:pPr>
      <w:r w:rsidRPr="003D1B9A">
        <w:rPr>
          <w:rFonts w:asciiTheme="majorHAnsi" w:eastAsia="Times New Roman" w:hAnsiTheme="majorHAnsi" w:cstheme="majorHAnsi"/>
          <w:b/>
          <w:color w:val="000000" w:themeColor="text1"/>
          <w:sz w:val="26"/>
          <w:szCs w:val="26"/>
          <w:lang w:eastAsia="vi-VN"/>
        </w:rPr>
        <w:t>(</w:t>
      </w:r>
      <w:proofErr w:type="spellStart"/>
      <w:r w:rsidRPr="003D1B9A">
        <w:rPr>
          <w:rFonts w:asciiTheme="majorHAnsi" w:eastAsia="Times New Roman" w:hAnsiTheme="majorHAnsi" w:cstheme="majorHAnsi"/>
          <w:b/>
          <w:color w:val="000000" w:themeColor="text1"/>
          <w:sz w:val="26"/>
          <w:szCs w:val="26"/>
          <w:lang w:eastAsia="vi-VN"/>
        </w:rPr>
        <w:t>không</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có</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nước</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Mỹ</w:t>
      </w:r>
      <w:proofErr w:type="spellEnd"/>
      <w:r w:rsidRPr="003D1B9A">
        <w:rPr>
          <w:rFonts w:asciiTheme="majorHAnsi" w:eastAsia="Times New Roman" w:hAnsiTheme="majorHAnsi" w:cstheme="majorHAnsi"/>
          <w:b/>
          <w:color w:val="000000" w:themeColor="text1"/>
          <w:sz w:val="26"/>
          <w:szCs w:val="26"/>
          <w:lang w:eastAsia="vi-VN"/>
        </w:rPr>
        <w:t>)</w:t>
      </w:r>
    </w:p>
    <w:tbl>
      <w:tblPr>
        <w:tblW w:w="5000" w:type="pct"/>
        <w:jc w:val="center"/>
        <w:tblLook w:val="04A0" w:firstRow="1" w:lastRow="0" w:firstColumn="1" w:lastColumn="0" w:noHBand="0" w:noVBand="1"/>
      </w:tblPr>
      <w:tblGrid>
        <w:gridCol w:w="1840"/>
        <w:gridCol w:w="1666"/>
        <w:gridCol w:w="1153"/>
        <w:gridCol w:w="2240"/>
        <w:gridCol w:w="1153"/>
        <w:gridCol w:w="1236"/>
      </w:tblGrid>
      <w:tr w:rsidR="00BF61EA" w:rsidRPr="003D1B9A" w14:paraId="186D0AF6" w14:textId="77777777" w:rsidTr="007C09A0">
        <w:trPr>
          <w:trHeight w:val="694"/>
          <w:jc w:val="center"/>
        </w:trPr>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B513" w14:textId="77777777" w:rsidR="0079460A" w:rsidRPr="003D1B9A" w:rsidRDefault="0079460A" w:rsidP="0079460A">
            <w:pPr>
              <w:spacing w:before="120" w:after="0"/>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color w:val="000000" w:themeColor="text1"/>
                <w:sz w:val="26"/>
                <w:szCs w:val="26"/>
                <w:lang w:eastAsia="vi-VN"/>
              </w:rPr>
              <w:t>Biến</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phụ</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thuộc</w:t>
            </w:r>
            <w:proofErr w:type="spellEnd"/>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40E98640" w14:textId="77777777" w:rsidR="0079460A" w:rsidRPr="003D1B9A" w:rsidRDefault="0079460A" w:rsidP="0079460A">
            <w:pPr>
              <w:spacing w:before="120" w:after="0"/>
              <w:jc w:val="center"/>
              <w:rPr>
                <w:rFonts w:asciiTheme="majorHAnsi" w:eastAsia="Times New Roman" w:hAnsiTheme="majorHAnsi" w:cstheme="majorHAnsi"/>
                <w:b/>
                <w:bCs/>
                <w:color w:val="000000" w:themeColor="text1"/>
                <w:sz w:val="26"/>
                <w:szCs w:val="26"/>
                <w:lang w:eastAsia="vi-VN"/>
              </w:rPr>
            </w:pPr>
            <w:proofErr w:type="spellStart"/>
            <w:r w:rsidRPr="003D1B9A">
              <w:rPr>
                <w:rFonts w:asciiTheme="majorHAnsi" w:eastAsia="Times New Roman" w:hAnsiTheme="majorHAnsi" w:cstheme="majorHAnsi"/>
                <w:b/>
                <w:bCs/>
                <w:color w:val="000000" w:themeColor="text1"/>
                <w:sz w:val="26"/>
                <w:szCs w:val="26"/>
                <w:lang w:eastAsia="vi-VN"/>
              </w:rPr>
              <w:t>Hệ</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số</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hồi</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quy</w:t>
            </w:r>
            <w:proofErr w:type="spellEnd"/>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59D011C0" w14:textId="77777777" w:rsidR="0079460A" w:rsidRPr="003D1B9A" w:rsidRDefault="0079460A" w:rsidP="0079460A">
            <w:pPr>
              <w:spacing w:before="120" w:after="0"/>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Độ</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lệch</w:t>
            </w:r>
            <w:proofErr w:type="spellEnd"/>
            <w:r w:rsidRPr="003D1B9A">
              <w:rPr>
                <w:rFonts w:asciiTheme="majorHAnsi" w:eastAsia="Times New Roman" w:hAnsiTheme="majorHAnsi" w:cstheme="majorHAnsi"/>
                <w:b/>
                <w:bCs/>
                <w:color w:val="000000" w:themeColor="text1"/>
                <w:sz w:val="26"/>
                <w:szCs w:val="26"/>
                <w:lang w:eastAsia="vi-VN"/>
              </w:rPr>
              <w:t xml:space="preserve"> </w:t>
            </w:r>
            <w:proofErr w:type="spellStart"/>
            <w:r w:rsidRPr="003D1B9A">
              <w:rPr>
                <w:rFonts w:asciiTheme="majorHAnsi" w:eastAsia="Times New Roman" w:hAnsiTheme="majorHAnsi" w:cstheme="majorHAnsi"/>
                <w:b/>
                <w:bCs/>
                <w:color w:val="000000" w:themeColor="text1"/>
                <w:sz w:val="26"/>
                <w:szCs w:val="26"/>
                <w:lang w:eastAsia="vi-VN"/>
              </w:rPr>
              <w:t>chuẩn</w:t>
            </w:r>
            <w:proofErr w:type="spellEnd"/>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E45DE0D" w14:textId="77777777" w:rsidR="0079460A" w:rsidRPr="003D1B9A" w:rsidRDefault="0079460A" w:rsidP="0079460A">
            <w:pPr>
              <w:spacing w:before="120" w:after="0"/>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Mức</w:t>
            </w:r>
            <w:proofErr w:type="spellEnd"/>
            <w:r w:rsidRPr="003D1B9A">
              <w:rPr>
                <w:rFonts w:asciiTheme="majorHAnsi" w:eastAsia="Times New Roman" w:hAnsiTheme="majorHAnsi" w:cstheme="majorHAnsi"/>
                <w:b/>
                <w:bCs/>
                <w:color w:val="000000" w:themeColor="text1"/>
                <w:sz w:val="26"/>
                <w:szCs w:val="26"/>
                <w:lang w:eastAsia="vi-VN"/>
              </w:rPr>
              <w:t xml:space="preserve"> ý </w:t>
            </w:r>
            <w:proofErr w:type="spellStart"/>
            <w:r w:rsidRPr="003D1B9A">
              <w:rPr>
                <w:rFonts w:asciiTheme="majorHAnsi" w:eastAsia="Times New Roman" w:hAnsiTheme="majorHAnsi" w:cstheme="majorHAnsi"/>
                <w:b/>
                <w:bCs/>
                <w:color w:val="000000" w:themeColor="text1"/>
                <w:sz w:val="26"/>
                <w:szCs w:val="26"/>
                <w:lang w:eastAsia="vi-VN"/>
              </w:rPr>
              <w:t>nghĩa</w:t>
            </w:r>
            <w:proofErr w:type="spellEnd"/>
            <w:r w:rsidRPr="003D1B9A">
              <w:rPr>
                <w:rFonts w:asciiTheme="majorHAnsi" w:eastAsia="Times New Roman" w:hAnsiTheme="majorHAnsi" w:cstheme="majorHAnsi"/>
                <w:b/>
                <w:bCs/>
                <w:color w:val="000000" w:themeColor="text1"/>
                <w:sz w:val="26"/>
                <w:szCs w:val="26"/>
                <w:lang w:eastAsia="vi-VN"/>
              </w:rPr>
              <w:t xml:space="preserve"> </w:t>
            </w:r>
            <w:r w:rsidRPr="003D1B9A">
              <w:rPr>
                <w:rFonts w:asciiTheme="majorHAnsi" w:eastAsia="Times New Roman" w:hAnsiTheme="majorHAnsi" w:cstheme="majorHAnsi"/>
                <w:bCs/>
                <w:color w:val="000000" w:themeColor="text1"/>
                <w:sz w:val="26"/>
                <w:szCs w:val="26"/>
                <w:lang w:eastAsia="vi-VN"/>
              </w:rPr>
              <w:t xml:space="preserve">- </w:t>
            </w:r>
            <w:r w:rsidRPr="003D1B9A">
              <w:rPr>
                <w:rFonts w:asciiTheme="majorHAnsi" w:hAnsiTheme="majorHAnsi" w:cstheme="majorHAnsi"/>
                <w:color w:val="000000" w:themeColor="text1"/>
                <w:sz w:val="26"/>
                <w:szCs w:val="26"/>
                <w:lang w:val="vi-VN"/>
              </w:rPr>
              <w:t>Prob</w:t>
            </w:r>
          </w:p>
        </w:tc>
        <w:tc>
          <w:tcPr>
            <w:tcW w:w="14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9645064" w14:textId="77777777" w:rsidR="0079460A" w:rsidRPr="003D1B9A" w:rsidRDefault="0079460A" w:rsidP="0079460A">
            <w:pPr>
              <w:spacing w:before="120" w:after="0"/>
              <w:jc w:val="center"/>
              <w:rPr>
                <w:rFonts w:asciiTheme="majorHAnsi" w:eastAsia="Times New Roman" w:hAnsiTheme="majorHAnsi" w:cstheme="majorHAnsi"/>
                <w:b/>
                <w:bCs/>
                <w:color w:val="000000" w:themeColor="text1"/>
                <w:sz w:val="26"/>
                <w:szCs w:val="26"/>
                <w:lang w:val="vi-VN" w:eastAsia="vi-VN"/>
              </w:rPr>
            </w:pPr>
            <w:proofErr w:type="spellStart"/>
            <w:r w:rsidRPr="003D1B9A">
              <w:rPr>
                <w:rFonts w:asciiTheme="majorHAnsi" w:eastAsia="Times New Roman" w:hAnsiTheme="majorHAnsi" w:cstheme="majorHAnsi"/>
                <w:b/>
                <w:bCs/>
                <w:color w:val="000000" w:themeColor="text1"/>
                <w:sz w:val="26"/>
                <w:szCs w:val="26"/>
                <w:lang w:eastAsia="vi-VN"/>
              </w:rPr>
              <w:t>Khoảng</w:t>
            </w:r>
            <w:proofErr w:type="spellEnd"/>
            <w:r w:rsidRPr="003D1B9A">
              <w:rPr>
                <w:rFonts w:asciiTheme="majorHAnsi" w:eastAsia="Times New Roman" w:hAnsiTheme="majorHAnsi" w:cstheme="majorHAnsi"/>
                <w:b/>
                <w:bCs/>
                <w:color w:val="000000" w:themeColor="text1"/>
                <w:sz w:val="26"/>
                <w:szCs w:val="26"/>
                <w:lang w:eastAsia="vi-VN"/>
              </w:rPr>
              <w:t xml:space="preserve"> tin </w:t>
            </w:r>
            <w:proofErr w:type="spellStart"/>
            <w:r w:rsidRPr="003D1B9A">
              <w:rPr>
                <w:rFonts w:asciiTheme="majorHAnsi" w:eastAsia="Times New Roman" w:hAnsiTheme="majorHAnsi" w:cstheme="majorHAnsi"/>
                <w:b/>
                <w:bCs/>
                <w:color w:val="000000" w:themeColor="text1"/>
                <w:sz w:val="26"/>
                <w:szCs w:val="26"/>
                <w:lang w:eastAsia="vi-VN"/>
              </w:rPr>
              <w:t>cậy</w:t>
            </w:r>
            <w:proofErr w:type="spellEnd"/>
          </w:p>
        </w:tc>
      </w:tr>
      <w:tr w:rsidR="00BF61EA" w:rsidRPr="003D1B9A" w14:paraId="5EECE4B1"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2A4A31F2"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LnNLv</w:t>
            </w:r>
          </w:p>
        </w:tc>
        <w:tc>
          <w:tcPr>
            <w:tcW w:w="735" w:type="pct"/>
            <w:tcBorders>
              <w:top w:val="nil"/>
              <w:left w:val="nil"/>
              <w:bottom w:val="single" w:sz="4" w:space="0" w:color="auto"/>
              <w:right w:val="single" w:sz="4" w:space="0" w:color="auto"/>
            </w:tcBorders>
            <w:shd w:val="clear" w:color="auto" w:fill="auto"/>
            <w:noWrap/>
            <w:vAlign w:val="center"/>
            <w:hideMark/>
          </w:tcPr>
          <w:p w14:paraId="7B6ADBB0"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1.548542</w:t>
            </w:r>
          </w:p>
        </w:tc>
        <w:tc>
          <w:tcPr>
            <w:tcW w:w="864" w:type="pct"/>
            <w:tcBorders>
              <w:top w:val="nil"/>
              <w:left w:val="nil"/>
              <w:bottom w:val="single" w:sz="4" w:space="0" w:color="auto"/>
              <w:right w:val="single" w:sz="4" w:space="0" w:color="auto"/>
            </w:tcBorders>
            <w:shd w:val="clear" w:color="auto" w:fill="auto"/>
            <w:noWrap/>
            <w:vAlign w:val="center"/>
            <w:hideMark/>
          </w:tcPr>
          <w:p w14:paraId="4D7AF9C7"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.4754281</w:t>
            </w:r>
          </w:p>
        </w:tc>
        <w:tc>
          <w:tcPr>
            <w:tcW w:w="1028" w:type="pct"/>
            <w:tcBorders>
              <w:top w:val="nil"/>
              <w:left w:val="nil"/>
              <w:bottom w:val="single" w:sz="4" w:space="0" w:color="auto"/>
              <w:right w:val="single" w:sz="4" w:space="0" w:color="auto"/>
            </w:tcBorders>
            <w:shd w:val="clear" w:color="auto" w:fill="auto"/>
            <w:noWrap/>
            <w:vAlign w:val="center"/>
            <w:hideMark/>
          </w:tcPr>
          <w:p w14:paraId="01CD3777"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0.007</w:t>
            </w:r>
          </w:p>
        </w:tc>
        <w:tc>
          <w:tcPr>
            <w:tcW w:w="629" w:type="pct"/>
            <w:tcBorders>
              <w:top w:val="nil"/>
              <w:left w:val="nil"/>
              <w:bottom w:val="single" w:sz="4" w:space="0" w:color="auto"/>
              <w:right w:val="single" w:sz="4" w:space="0" w:color="auto"/>
            </w:tcBorders>
            <w:shd w:val="clear" w:color="auto" w:fill="auto"/>
            <w:noWrap/>
            <w:vAlign w:val="center"/>
            <w:hideMark/>
          </w:tcPr>
          <w:p w14:paraId="38D5807C"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.5525424</w:t>
            </w:r>
          </w:p>
        </w:tc>
        <w:tc>
          <w:tcPr>
            <w:tcW w:w="772" w:type="pct"/>
            <w:tcBorders>
              <w:top w:val="nil"/>
              <w:left w:val="nil"/>
              <w:bottom w:val="single" w:sz="4" w:space="0" w:color="auto"/>
              <w:right w:val="single" w:sz="4" w:space="0" w:color="auto"/>
            </w:tcBorders>
            <w:shd w:val="clear" w:color="auto" w:fill="auto"/>
            <w:noWrap/>
            <w:vAlign w:val="center"/>
            <w:hideMark/>
          </w:tcPr>
          <w:p w14:paraId="71AEEDFD"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2.396524</w:t>
            </w:r>
          </w:p>
        </w:tc>
      </w:tr>
      <w:tr w:rsidR="00BF61EA" w:rsidRPr="003D1B9A" w14:paraId="479CB717"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410E35CA"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LnGDPj</w:t>
            </w:r>
          </w:p>
        </w:tc>
        <w:tc>
          <w:tcPr>
            <w:tcW w:w="735" w:type="pct"/>
            <w:tcBorders>
              <w:top w:val="nil"/>
              <w:left w:val="nil"/>
              <w:bottom w:val="single" w:sz="4" w:space="0" w:color="auto"/>
              <w:right w:val="single" w:sz="4" w:space="0" w:color="auto"/>
            </w:tcBorders>
            <w:shd w:val="clear" w:color="auto" w:fill="auto"/>
            <w:noWrap/>
            <w:vAlign w:val="center"/>
            <w:hideMark/>
          </w:tcPr>
          <w:p w14:paraId="593257E7"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.7923542</w:t>
            </w:r>
          </w:p>
        </w:tc>
        <w:tc>
          <w:tcPr>
            <w:tcW w:w="864" w:type="pct"/>
            <w:tcBorders>
              <w:top w:val="nil"/>
              <w:left w:val="nil"/>
              <w:bottom w:val="single" w:sz="4" w:space="0" w:color="auto"/>
              <w:right w:val="single" w:sz="4" w:space="0" w:color="auto"/>
            </w:tcBorders>
            <w:shd w:val="clear" w:color="auto" w:fill="auto"/>
            <w:noWrap/>
            <w:vAlign w:val="center"/>
            <w:hideMark/>
          </w:tcPr>
          <w:p w14:paraId="7B632ABB"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.3754285</w:t>
            </w:r>
          </w:p>
        </w:tc>
        <w:tc>
          <w:tcPr>
            <w:tcW w:w="1028" w:type="pct"/>
            <w:tcBorders>
              <w:top w:val="nil"/>
              <w:left w:val="nil"/>
              <w:bottom w:val="single" w:sz="4" w:space="0" w:color="auto"/>
              <w:right w:val="single" w:sz="4" w:space="0" w:color="auto"/>
            </w:tcBorders>
            <w:shd w:val="clear" w:color="auto" w:fill="auto"/>
            <w:noWrap/>
            <w:vAlign w:val="center"/>
            <w:hideMark/>
          </w:tcPr>
          <w:p w14:paraId="266B44C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0.042</w:t>
            </w:r>
          </w:p>
        </w:tc>
        <w:tc>
          <w:tcPr>
            <w:tcW w:w="629" w:type="pct"/>
            <w:tcBorders>
              <w:top w:val="nil"/>
              <w:left w:val="nil"/>
              <w:bottom w:val="single" w:sz="4" w:space="0" w:color="auto"/>
              <w:right w:val="single" w:sz="4" w:space="0" w:color="auto"/>
            </w:tcBorders>
            <w:shd w:val="clear" w:color="auto" w:fill="auto"/>
            <w:noWrap/>
            <w:vAlign w:val="center"/>
            <w:hideMark/>
          </w:tcPr>
          <w:p w14:paraId="7C39DE5A"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.0652103</w:t>
            </w:r>
          </w:p>
        </w:tc>
        <w:tc>
          <w:tcPr>
            <w:tcW w:w="772" w:type="pct"/>
            <w:tcBorders>
              <w:top w:val="nil"/>
              <w:left w:val="nil"/>
              <w:bottom w:val="single" w:sz="4" w:space="0" w:color="auto"/>
              <w:right w:val="single" w:sz="4" w:space="0" w:color="auto"/>
            </w:tcBorders>
            <w:shd w:val="clear" w:color="auto" w:fill="auto"/>
            <w:noWrap/>
            <w:vAlign w:val="center"/>
            <w:hideMark/>
          </w:tcPr>
          <w:p w14:paraId="53142A0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1.565248</w:t>
            </w:r>
          </w:p>
        </w:tc>
      </w:tr>
      <w:tr w:rsidR="00BF61EA" w:rsidRPr="003D1B9A" w14:paraId="47B567B6"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6228CCD0"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LnDSj</w:t>
            </w:r>
          </w:p>
        </w:tc>
        <w:tc>
          <w:tcPr>
            <w:tcW w:w="735" w:type="pct"/>
            <w:tcBorders>
              <w:top w:val="nil"/>
              <w:left w:val="nil"/>
              <w:bottom w:val="single" w:sz="4" w:space="0" w:color="auto"/>
              <w:right w:val="single" w:sz="4" w:space="0" w:color="auto"/>
            </w:tcBorders>
            <w:shd w:val="clear" w:color="auto" w:fill="auto"/>
            <w:noWrap/>
            <w:vAlign w:val="center"/>
            <w:hideMark/>
          </w:tcPr>
          <w:p w14:paraId="5246312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.7124856</w:t>
            </w:r>
          </w:p>
        </w:tc>
        <w:tc>
          <w:tcPr>
            <w:tcW w:w="864" w:type="pct"/>
            <w:tcBorders>
              <w:top w:val="nil"/>
              <w:left w:val="nil"/>
              <w:bottom w:val="single" w:sz="4" w:space="0" w:color="auto"/>
              <w:right w:val="single" w:sz="4" w:space="0" w:color="auto"/>
            </w:tcBorders>
            <w:shd w:val="clear" w:color="auto" w:fill="auto"/>
            <w:noWrap/>
            <w:vAlign w:val="center"/>
            <w:hideMark/>
          </w:tcPr>
          <w:p w14:paraId="69D7E2E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.4012546</w:t>
            </w:r>
          </w:p>
        </w:tc>
        <w:tc>
          <w:tcPr>
            <w:tcW w:w="1028" w:type="pct"/>
            <w:tcBorders>
              <w:top w:val="nil"/>
              <w:left w:val="nil"/>
              <w:bottom w:val="single" w:sz="4" w:space="0" w:color="auto"/>
              <w:right w:val="single" w:sz="4" w:space="0" w:color="auto"/>
            </w:tcBorders>
            <w:shd w:val="clear" w:color="auto" w:fill="auto"/>
            <w:noWrap/>
            <w:vAlign w:val="center"/>
            <w:hideMark/>
          </w:tcPr>
          <w:p w14:paraId="1A29AEC9"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0.039</w:t>
            </w:r>
          </w:p>
        </w:tc>
        <w:tc>
          <w:tcPr>
            <w:tcW w:w="629" w:type="pct"/>
            <w:tcBorders>
              <w:top w:val="nil"/>
              <w:left w:val="nil"/>
              <w:bottom w:val="single" w:sz="4" w:space="0" w:color="auto"/>
              <w:right w:val="single" w:sz="4" w:space="0" w:color="auto"/>
            </w:tcBorders>
            <w:shd w:val="clear" w:color="auto" w:fill="auto"/>
            <w:noWrap/>
            <w:vAlign w:val="center"/>
            <w:hideMark/>
          </w:tcPr>
          <w:p w14:paraId="4C23253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.0581254</w:t>
            </w:r>
          </w:p>
        </w:tc>
        <w:tc>
          <w:tcPr>
            <w:tcW w:w="772" w:type="pct"/>
            <w:tcBorders>
              <w:top w:val="nil"/>
              <w:left w:val="nil"/>
              <w:bottom w:val="single" w:sz="4" w:space="0" w:color="auto"/>
              <w:right w:val="single" w:sz="4" w:space="0" w:color="auto"/>
            </w:tcBorders>
            <w:shd w:val="clear" w:color="auto" w:fill="auto"/>
            <w:noWrap/>
            <w:vAlign w:val="center"/>
            <w:hideMark/>
          </w:tcPr>
          <w:p w14:paraId="7B56B04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1.6245</w:t>
            </w:r>
          </w:p>
        </w:tc>
      </w:tr>
      <w:tr w:rsidR="00BF61EA" w:rsidRPr="003D1B9A" w14:paraId="51D0CCC5"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15589BBE"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LnKCv</w:t>
            </w:r>
          </w:p>
        </w:tc>
        <w:tc>
          <w:tcPr>
            <w:tcW w:w="735" w:type="pct"/>
            <w:tcBorders>
              <w:top w:val="nil"/>
              <w:left w:val="nil"/>
              <w:bottom w:val="single" w:sz="4" w:space="0" w:color="auto"/>
              <w:right w:val="single" w:sz="4" w:space="0" w:color="auto"/>
            </w:tcBorders>
            <w:shd w:val="clear" w:color="auto" w:fill="auto"/>
            <w:noWrap/>
            <w:vAlign w:val="center"/>
            <w:hideMark/>
          </w:tcPr>
          <w:p w14:paraId="035B8DB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-.7098541</w:t>
            </w:r>
          </w:p>
        </w:tc>
        <w:tc>
          <w:tcPr>
            <w:tcW w:w="864" w:type="pct"/>
            <w:tcBorders>
              <w:top w:val="nil"/>
              <w:left w:val="nil"/>
              <w:bottom w:val="single" w:sz="4" w:space="0" w:color="auto"/>
              <w:right w:val="single" w:sz="4" w:space="0" w:color="auto"/>
            </w:tcBorders>
            <w:shd w:val="clear" w:color="auto" w:fill="auto"/>
            <w:noWrap/>
            <w:vAlign w:val="center"/>
            <w:hideMark/>
          </w:tcPr>
          <w:p w14:paraId="6A582FB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.28542</w:t>
            </w:r>
          </w:p>
        </w:tc>
        <w:tc>
          <w:tcPr>
            <w:tcW w:w="1028" w:type="pct"/>
            <w:tcBorders>
              <w:top w:val="nil"/>
              <w:left w:val="nil"/>
              <w:bottom w:val="single" w:sz="4" w:space="0" w:color="auto"/>
              <w:right w:val="single" w:sz="4" w:space="0" w:color="auto"/>
            </w:tcBorders>
            <w:shd w:val="clear" w:color="auto" w:fill="auto"/>
            <w:noWrap/>
            <w:vAlign w:val="center"/>
            <w:hideMark/>
          </w:tcPr>
          <w:p w14:paraId="542C87C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0.028</w:t>
            </w:r>
          </w:p>
        </w:tc>
        <w:tc>
          <w:tcPr>
            <w:tcW w:w="629" w:type="pct"/>
            <w:tcBorders>
              <w:top w:val="nil"/>
              <w:left w:val="nil"/>
              <w:bottom w:val="single" w:sz="4" w:space="0" w:color="auto"/>
              <w:right w:val="single" w:sz="4" w:space="0" w:color="auto"/>
            </w:tcBorders>
            <w:shd w:val="clear" w:color="auto" w:fill="auto"/>
            <w:noWrap/>
            <w:vAlign w:val="center"/>
            <w:hideMark/>
          </w:tcPr>
          <w:p w14:paraId="4B62C65F"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-1.28542</w:t>
            </w:r>
          </w:p>
        </w:tc>
        <w:tc>
          <w:tcPr>
            <w:tcW w:w="772" w:type="pct"/>
            <w:tcBorders>
              <w:top w:val="nil"/>
              <w:left w:val="nil"/>
              <w:bottom w:val="single" w:sz="4" w:space="0" w:color="auto"/>
              <w:right w:val="single" w:sz="4" w:space="0" w:color="auto"/>
            </w:tcBorders>
            <w:shd w:val="clear" w:color="auto" w:fill="auto"/>
            <w:noWrap/>
            <w:vAlign w:val="center"/>
            <w:hideMark/>
          </w:tcPr>
          <w:p w14:paraId="276110DE"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-.1195425</w:t>
            </w:r>
          </w:p>
        </w:tc>
      </w:tr>
      <w:tr w:rsidR="00BF61EA" w:rsidRPr="003D1B9A" w14:paraId="5B9E5943"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524C7D47"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lnTHUENKjv</w:t>
            </w:r>
          </w:p>
        </w:tc>
        <w:tc>
          <w:tcPr>
            <w:tcW w:w="735" w:type="pct"/>
            <w:tcBorders>
              <w:top w:val="nil"/>
              <w:left w:val="nil"/>
              <w:bottom w:val="single" w:sz="4" w:space="0" w:color="auto"/>
              <w:right w:val="single" w:sz="4" w:space="0" w:color="auto"/>
            </w:tcBorders>
            <w:shd w:val="clear" w:color="auto" w:fill="auto"/>
            <w:noWrap/>
            <w:vAlign w:val="center"/>
            <w:hideMark/>
          </w:tcPr>
          <w:p w14:paraId="5B6EF33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-.878524</w:t>
            </w:r>
          </w:p>
        </w:tc>
        <w:tc>
          <w:tcPr>
            <w:tcW w:w="864" w:type="pct"/>
            <w:tcBorders>
              <w:top w:val="nil"/>
              <w:left w:val="nil"/>
              <w:bottom w:val="single" w:sz="4" w:space="0" w:color="auto"/>
              <w:right w:val="single" w:sz="4" w:space="0" w:color="auto"/>
            </w:tcBorders>
            <w:shd w:val="clear" w:color="auto" w:fill="auto"/>
            <w:noWrap/>
            <w:vAlign w:val="center"/>
            <w:hideMark/>
          </w:tcPr>
          <w:p w14:paraId="4A7590CC"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.2352015</w:t>
            </w:r>
          </w:p>
        </w:tc>
        <w:tc>
          <w:tcPr>
            <w:tcW w:w="1028" w:type="pct"/>
            <w:tcBorders>
              <w:top w:val="nil"/>
              <w:left w:val="nil"/>
              <w:bottom w:val="single" w:sz="4" w:space="0" w:color="auto"/>
              <w:right w:val="single" w:sz="4" w:space="0" w:color="auto"/>
            </w:tcBorders>
            <w:shd w:val="clear" w:color="auto" w:fill="auto"/>
            <w:noWrap/>
            <w:vAlign w:val="center"/>
            <w:hideMark/>
          </w:tcPr>
          <w:p w14:paraId="1B40B9B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0.000</w:t>
            </w:r>
          </w:p>
        </w:tc>
        <w:tc>
          <w:tcPr>
            <w:tcW w:w="629" w:type="pct"/>
            <w:tcBorders>
              <w:top w:val="nil"/>
              <w:left w:val="nil"/>
              <w:bottom w:val="single" w:sz="4" w:space="0" w:color="auto"/>
              <w:right w:val="single" w:sz="4" w:space="0" w:color="auto"/>
            </w:tcBorders>
            <w:shd w:val="clear" w:color="auto" w:fill="auto"/>
            <w:noWrap/>
            <w:vAlign w:val="center"/>
            <w:hideMark/>
          </w:tcPr>
          <w:p w14:paraId="1D20EED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-1.41250</w:t>
            </w:r>
          </w:p>
        </w:tc>
        <w:tc>
          <w:tcPr>
            <w:tcW w:w="772" w:type="pct"/>
            <w:tcBorders>
              <w:top w:val="nil"/>
              <w:left w:val="nil"/>
              <w:bottom w:val="single" w:sz="4" w:space="0" w:color="auto"/>
              <w:right w:val="single" w:sz="4" w:space="0" w:color="auto"/>
            </w:tcBorders>
            <w:shd w:val="clear" w:color="auto" w:fill="auto"/>
            <w:noWrap/>
            <w:vAlign w:val="center"/>
            <w:hideMark/>
          </w:tcPr>
          <w:p w14:paraId="13771CF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-.5254824</w:t>
            </w:r>
          </w:p>
        </w:tc>
      </w:tr>
      <w:tr w:rsidR="00BF61EA" w:rsidRPr="003D1B9A" w14:paraId="31DB9C52"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64D34803"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WTO</w:t>
            </w:r>
          </w:p>
        </w:tc>
        <w:tc>
          <w:tcPr>
            <w:tcW w:w="735" w:type="pct"/>
            <w:tcBorders>
              <w:top w:val="nil"/>
              <w:left w:val="nil"/>
              <w:bottom w:val="single" w:sz="4" w:space="0" w:color="auto"/>
              <w:right w:val="single" w:sz="4" w:space="0" w:color="auto"/>
            </w:tcBorders>
            <w:shd w:val="clear" w:color="auto" w:fill="auto"/>
            <w:noWrap/>
            <w:vAlign w:val="center"/>
            <w:hideMark/>
          </w:tcPr>
          <w:p w14:paraId="187E91C7"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.4585421</w:t>
            </w:r>
          </w:p>
        </w:tc>
        <w:tc>
          <w:tcPr>
            <w:tcW w:w="864" w:type="pct"/>
            <w:tcBorders>
              <w:top w:val="nil"/>
              <w:left w:val="nil"/>
              <w:bottom w:val="single" w:sz="4" w:space="0" w:color="auto"/>
              <w:right w:val="single" w:sz="4" w:space="0" w:color="auto"/>
            </w:tcBorders>
            <w:shd w:val="clear" w:color="auto" w:fill="auto"/>
            <w:noWrap/>
            <w:vAlign w:val="center"/>
            <w:hideMark/>
          </w:tcPr>
          <w:p w14:paraId="4AAB4E58"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.256842</w:t>
            </w:r>
            <w:r w:rsidRPr="003D1B9A">
              <w:rPr>
                <w:rFonts w:asciiTheme="majorHAnsi" w:eastAsia="Times New Roman" w:hAnsiTheme="majorHAnsi" w:cstheme="majorHAnsi"/>
                <w:color w:val="000000" w:themeColor="text1"/>
                <w:sz w:val="26"/>
                <w:szCs w:val="26"/>
                <w:lang w:eastAsia="vi-VN"/>
              </w:rPr>
              <w:lastRenderedPageBreak/>
              <w:t>5</w:t>
            </w:r>
          </w:p>
        </w:tc>
        <w:tc>
          <w:tcPr>
            <w:tcW w:w="1028" w:type="pct"/>
            <w:tcBorders>
              <w:top w:val="nil"/>
              <w:left w:val="nil"/>
              <w:bottom w:val="single" w:sz="4" w:space="0" w:color="auto"/>
              <w:right w:val="single" w:sz="4" w:space="0" w:color="auto"/>
            </w:tcBorders>
            <w:shd w:val="clear" w:color="auto" w:fill="auto"/>
            <w:noWrap/>
            <w:vAlign w:val="center"/>
            <w:hideMark/>
          </w:tcPr>
          <w:p w14:paraId="28E951A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lastRenderedPageBreak/>
              <w:t>0.062</w:t>
            </w:r>
          </w:p>
        </w:tc>
        <w:tc>
          <w:tcPr>
            <w:tcW w:w="629" w:type="pct"/>
            <w:tcBorders>
              <w:top w:val="nil"/>
              <w:left w:val="nil"/>
              <w:bottom w:val="single" w:sz="4" w:space="0" w:color="auto"/>
              <w:right w:val="single" w:sz="4" w:space="0" w:color="auto"/>
            </w:tcBorders>
            <w:shd w:val="clear" w:color="auto" w:fill="auto"/>
            <w:noWrap/>
            <w:vAlign w:val="center"/>
            <w:hideMark/>
          </w:tcPr>
          <w:p w14:paraId="19EE125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.962420</w:t>
            </w:r>
            <w:r w:rsidRPr="003D1B9A">
              <w:rPr>
                <w:rFonts w:asciiTheme="majorHAnsi" w:eastAsia="Times New Roman" w:hAnsiTheme="majorHAnsi" w:cstheme="majorHAnsi"/>
                <w:color w:val="000000" w:themeColor="text1"/>
                <w:sz w:val="26"/>
                <w:szCs w:val="26"/>
                <w:lang w:eastAsia="vi-VN"/>
              </w:rPr>
              <w:lastRenderedPageBreak/>
              <w:t>1</w:t>
            </w:r>
          </w:p>
        </w:tc>
        <w:tc>
          <w:tcPr>
            <w:tcW w:w="772" w:type="pct"/>
            <w:tcBorders>
              <w:top w:val="nil"/>
              <w:left w:val="nil"/>
              <w:bottom w:val="single" w:sz="4" w:space="0" w:color="auto"/>
              <w:right w:val="single" w:sz="4" w:space="0" w:color="auto"/>
            </w:tcBorders>
            <w:shd w:val="clear" w:color="auto" w:fill="auto"/>
            <w:noWrap/>
            <w:vAlign w:val="center"/>
            <w:hideMark/>
          </w:tcPr>
          <w:p w14:paraId="5D416C10"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lastRenderedPageBreak/>
              <w:t>.047524</w:t>
            </w:r>
          </w:p>
        </w:tc>
      </w:tr>
      <w:tr w:rsidR="00BF61EA" w:rsidRPr="003D1B9A" w14:paraId="154C5DA8"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5108CEF4"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lastRenderedPageBreak/>
              <w:t>FTA</w:t>
            </w:r>
          </w:p>
        </w:tc>
        <w:tc>
          <w:tcPr>
            <w:tcW w:w="735" w:type="pct"/>
            <w:tcBorders>
              <w:top w:val="nil"/>
              <w:left w:val="nil"/>
              <w:bottom w:val="single" w:sz="4" w:space="0" w:color="auto"/>
              <w:right w:val="single" w:sz="4" w:space="0" w:color="auto"/>
            </w:tcBorders>
            <w:shd w:val="clear" w:color="auto" w:fill="auto"/>
            <w:noWrap/>
            <w:vAlign w:val="center"/>
            <w:hideMark/>
          </w:tcPr>
          <w:p w14:paraId="59F84653"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1.281242</w:t>
            </w:r>
          </w:p>
        </w:tc>
        <w:tc>
          <w:tcPr>
            <w:tcW w:w="864" w:type="pct"/>
            <w:tcBorders>
              <w:top w:val="nil"/>
              <w:left w:val="nil"/>
              <w:bottom w:val="single" w:sz="4" w:space="0" w:color="auto"/>
              <w:right w:val="single" w:sz="4" w:space="0" w:color="auto"/>
            </w:tcBorders>
            <w:shd w:val="clear" w:color="auto" w:fill="auto"/>
            <w:noWrap/>
            <w:vAlign w:val="center"/>
            <w:hideMark/>
          </w:tcPr>
          <w:p w14:paraId="24AEB645"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.502125</w:t>
            </w:r>
          </w:p>
        </w:tc>
        <w:tc>
          <w:tcPr>
            <w:tcW w:w="1028" w:type="pct"/>
            <w:tcBorders>
              <w:top w:val="nil"/>
              <w:left w:val="nil"/>
              <w:bottom w:val="single" w:sz="4" w:space="0" w:color="auto"/>
              <w:right w:val="single" w:sz="4" w:space="0" w:color="auto"/>
            </w:tcBorders>
            <w:shd w:val="clear" w:color="auto" w:fill="auto"/>
            <w:noWrap/>
            <w:vAlign w:val="center"/>
            <w:hideMark/>
          </w:tcPr>
          <w:p w14:paraId="5D933FEB"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0.013</w:t>
            </w:r>
          </w:p>
        </w:tc>
        <w:tc>
          <w:tcPr>
            <w:tcW w:w="629" w:type="pct"/>
            <w:tcBorders>
              <w:top w:val="nil"/>
              <w:left w:val="nil"/>
              <w:bottom w:val="single" w:sz="4" w:space="0" w:color="auto"/>
              <w:right w:val="single" w:sz="4" w:space="0" w:color="auto"/>
            </w:tcBorders>
            <w:shd w:val="clear" w:color="auto" w:fill="auto"/>
            <w:noWrap/>
            <w:vAlign w:val="center"/>
            <w:hideMark/>
          </w:tcPr>
          <w:p w14:paraId="750805D1"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2.315241</w:t>
            </w:r>
          </w:p>
        </w:tc>
        <w:tc>
          <w:tcPr>
            <w:tcW w:w="772" w:type="pct"/>
            <w:tcBorders>
              <w:top w:val="nil"/>
              <w:left w:val="nil"/>
              <w:bottom w:val="single" w:sz="4" w:space="0" w:color="auto"/>
              <w:right w:val="single" w:sz="4" w:space="0" w:color="auto"/>
            </w:tcBorders>
            <w:shd w:val="clear" w:color="auto" w:fill="auto"/>
            <w:noWrap/>
            <w:vAlign w:val="center"/>
            <w:hideMark/>
          </w:tcPr>
          <w:p w14:paraId="4FD40EE6"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.225482</w:t>
            </w:r>
          </w:p>
        </w:tc>
      </w:tr>
      <w:tr w:rsidR="00BF61EA" w:rsidRPr="003D1B9A" w14:paraId="6EA703AF" w14:textId="77777777" w:rsidTr="007C09A0">
        <w:trPr>
          <w:trHeight w:val="409"/>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14:paraId="2DB1B02D" w14:textId="77777777" w:rsidR="0079460A" w:rsidRPr="003D1B9A" w:rsidRDefault="0079460A" w:rsidP="0079460A">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_cons</w:t>
            </w:r>
          </w:p>
        </w:tc>
        <w:tc>
          <w:tcPr>
            <w:tcW w:w="735" w:type="pct"/>
            <w:tcBorders>
              <w:top w:val="nil"/>
              <w:left w:val="nil"/>
              <w:bottom w:val="single" w:sz="4" w:space="0" w:color="auto"/>
              <w:right w:val="single" w:sz="4" w:space="0" w:color="auto"/>
            </w:tcBorders>
            <w:shd w:val="clear" w:color="auto" w:fill="auto"/>
            <w:noWrap/>
            <w:vAlign w:val="center"/>
            <w:hideMark/>
          </w:tcPr>
          <w:p w14:paraId="14C08664"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28.14235</w:t>
            </w:r>
          </w:p>
        </w:tc>
        <w:tc>
          <w:tcPr>
            <w:tcW w:w="864" w:type="pct"/>
            <w:tcBorders>
              <w:top w:val="nil"/>
              <w:left w:val="nil"/>
              <w:bottom w:val="single" w:sz="4" w:space="0" w:color="auto"/>
              <w:right w:val="single" w:sz="4" w:space="0" w:color="auto"/>
            </w:tcBorders>
            <w:shd w:val="clear" w:color="auto" w:fill="auto"/>
            <w:noWrap/>
            <w:vAlign w:val="center"/>
            <w:hideMark/>
          </w:tcPr>
          <w:p w14:paraId="38F06E37"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3.754258</w:t>
            </w:r>
          </w:p>
        </w:tc>
        <w:tc>
          <w:tcPr>
            <w:tcW w:w="1028" w:type="pct"/>
            <w:tcBorders>
              <w:top w:val="nil"/>
              <w:left w:val="nil"/>
              <w:bottom w:val="single" w:sz="4" w:space="0" w:color="auto"/>
              <w:right w:val="single" w:sz="4" w:space="0" w:color="auto"/>
            </w:tcBorders>
            <w:shd w:val="clear" w:color="auto" w:fill="auto"/>
            <w:noWrap/>
            <w:vAlign w:val="center"/>
            <w:hideMark/>
          </w:tcPr>
          <w:p w14:paraId="7AC0FD2F"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0.000</w:t>
            </w:r>
          </w:p>
        </w:tc>
        <w:tc>
          <w:tcPr>
            <w:tcW w:w="629" w:type="pct"/>
            <w:tcBorders>
              <w:top w:val="nil"/>
              <w:left w:val="nil"/>
              <w:bottom w:val="single" w:sz="4" w:space="0" w:color="auto"/>
              <w:right w:val="single" w:sz="4" w:space="0" w:color="auto"/>
            </w:tcBorders>
            <w:shd w:val="clear" w:color="auto" w:fill="auto"/>
            <w:noWrap/>
            <w:vAlign w:val="center"/>
            <w:hideMark/>
          </w:tcPr>
          <w:p w14:paraId="58BDDFAC"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33.85428</w:t>
            </w:r>
          </w:p>
        </w:tc>
        <w:tc>
          <w:tcPr>
            <w:tcW w:w="772" w:type="pct"/>
            <w:tcBorders>
              <w:top w:val="nil"/>
              <w:left w:val="nil"/>
              <w:bottom w:val="single" w:sz="4" w:space="0" w:color="auto"/>
              <w:right w:val="single" w:sz="4" w:space="0" w:color="auto"/>
            </w:tcBorders>
            <w:shd w:val="clear" w:color="auto" w:fill="auto"/>
            <w:noWrap/>
            <w:vAlign w:val="center"/>
            <w:hideMark/>
          </w:tcPr>
          <w:p w14:paraId="073A9D09" w14:textId="77777777" w:rsidR="0079460A" w:rsidRPr="003D1B9A" w:rsidRDefault="0079460A" w:rsidP="0079460A">
            <w:pPr>
              <w:spacing w:before="120" w:after="0"/>
              <w:jc w:val="right"/>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18.84524</w:t>
            </w:r>
          </w:p>
        </w:tc>
      </w:tr>
    </w:tbl>
    <w:p w14:paraId="1845513B" w14:textId="77777777" w:rsidR="00971BDB" w:rsidRPr="003D1B9A" w:rsidRDefault="00971BDB" w:rsidP="007551E6">
      <w:pPr>
        <w:widowControl w:val="0"/>
        <w:spacing w:before="120" w:after="0"/>
        <w:ind w:left="3600" w:firstLine="720"/>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rPr>
        <w:t xml:space="preserve">   </w:t>
      </w:r>
      <w:r w:rsidR="009D610A" w:rsidRPr="003D1B9A">
        <w:rPr>
          <w:rFonts w:asciiTheme="majorHAnsi" w:hAnsiTheme="majorHAnsi" w:cstheme="majorHAnsi"/>
          <w:i/>
          <w:color w:val="000000" w:themeColor="text1"/>
          <w:sz w:val="26"/>
          <w:szCs w:val="26"/>
        </w:rPr>
        <w:t xml:space="preserve">           </w:t>
      </w:r>
      <w:r w:rsidRPr="003D1B9A">
        <w:rPr>
          <w:rFonts w:asciiTheme="majorHAnsi" w:hAnsiTheme="majorHAnsi" w:cstheme="majorHAnsi"/>
          <w:i/>
          <w:color w:val="000000" w:themeColor="text1"/>
          <w:sz w:val="26"/>
          <w:szCs w:val="26"/>
        </w:rPr>
        <w:t xml:space="preserve">    </w:t>
      </w:r>
      <w:r w:rsidRPr="003D1B9A">
        <w:rPr>
          <w:rFonts w:asciiTheme="majorHAnsi" w:hAnsiTheme="majorHAnsi" w:cstheme="majorHAnsi"/>
          <w:i/>
          <w:color w:val="000000" w:themeColor="text1"/>
          <w:sz w:val="26"/>
          <w:szCs w:val="26"/>
          <w:lang w:val="vi-VN"/>
        </w:rPr>
        <w:t>Nguồn: Truy xuất kết quả từ Stata</w:t>
      </w:r>
    </w:p>
    <w:p w14:paraId="3649F344"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Kết quả ước lượng không có nước Mỹ tham gia vào </w:t>
      </w:r>
      <w:r w:rsidR="0093632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 cho thấy các biến lnNLv, lnGDPj, lnDSj, lnKCv, lnTHUENKjv, FTA, WTO đều có ý nghĩa thống kê ở mức ý nghĩa 5%, hệ số R bình phương giảm còn  = 0.</w:t>
      </w:r>
      <w:r w:rsidR="00FD6CB1" w:rsidRPr="003D1B9A">
        <w:rPr>
          <w:rFonts w:asciiTheme="majorHAnsi" w:hAnsiTheme="majorHAnsi" w:cstheme="majorHAnsi"/>
          <w:color w:val="000000" w:themeColor="text1"/>
          <w:sz w:val="26"/>
          <w:szCs w:val="26"/>
          <w:lang w:val="vi-VN"/>
        </w:rPr>
        <w:t>6509</w:t>
      </w:r>
      <w:r w:rsidRPr="003D1B9A">
        <w:rPr>
          <w:rFonts w:asciiTheme="majorHAnsi" w:hAnsiTheme="majorHAnsi" w:cstheme="majorHAnsi"/>
          <w:color w:val="000000" w:themeColor="text1"/>
          <w:sz w:val="26"/>
          <w:szCs w:val="26"/>
          <w:lang w:val="vi-VN"/>
        </w:rPr>
        <w:t>. Tuy nhiên, kết quả này cho thấy các biến trong mô hình giải thích đượ</w:t>
      </w:r>
      <w:r w:rsidR="00FD6CB1" w:rsidRPr="003D1B9A">
        <w:rPr>
          <w:rFonts w:asciiTheme="majorHAnsi" w:hAnsiTheme="majorHAnsi" w:cstheme="majorHAnsi"/>
          <w:color w:val="000000" w:themeColor="text1"/>
          <w:sz w:val="26"/>
          <w:szCs w:val="26"/>
          <w:lang w:val="vi-VN"/>
        </w:rPr>
        <w:t>c 65.09</w:t>
      </w:r>
      <w:r w:rsidRPr="003D1B9A">
        <w:rPr>
          <w:rFonts w:asciiTheme="majorHAnsi" w:hAnsiTheme="majorHAnsi" w:cstheme="majorHAnsi"/>
          <w:color w:val="000000" w:themeColor="text1"/>
          <w:sz w:val="26"/>
          <w:szCs w:val="26"/>
          <w:lang w:val="vi-VN"/>
        </w:rPr>
        <w:t xml:space="preserve">% sự thay đổi của kim ngạch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hệ số Prob  = 0.000 cho thấy mô hình hoàn toàn phù hợp.</w:t>
      </w:r>
    </w:p>
    <w:p w14:paraId="4E063F56" w14:textId="77777777" w:rsidR="00971BDB" w:rsidRPr="003D1B9A" w:rsidRDefault="00C8501F" w:rsidP="00936325">
      <w:pPr>
        <w:widowControl w:val="0"/>
        <w:spacing w:before="120" w:after="0"/>
        <w:jc w:val="both"/>
        <w:rPr>
          <w:rFonts w:asciiTheme="majorHAnsi" w:hAnsiTheme="majorHAnsi" w:cstheme="majorHAnsi"/>
          <w:b/>
          <w:bCs/>
          <w:i/>
          <w:color w:val="000000" w:themeColor="text1"/>
          <w:sz w:val="26"/>
          <w:szCs w:val="26"/>
          <w:lang w:val="vi-VN"/>
        </w:rPr>
      </w:pPr>
      <w:r w:rsidRPr="003D1B9A">
        <w:rPr>
          <w:rFonts w:asciiTheme="majorHAnsi" w:hAnsiTheme="majorHAnsi" w:cstheme="majorHAnsi"/>
          <w:b/>
          <w:bCs/>
          <w:i/>
          <w:color w:val="000000" w:themeColor="text1"/>
          <w:sz w:val="26"/>
          <w:szCs w:val="26"/>
          <w:lang w:val="vi-VN"/>
        </w:rPr>
        <w:t xml:space="preserve">3.2.3. </w:t>
      </w:r>
      <w:r w:rsidR="00971BDB" w:rsidRPr="003D1B9A">
        <w:rPr>
          <w:rFonts w:asciiTheme="majorHAnsi" w:hAnsiTheme="majorHAnsi" w:cstheme="majorHAnsi"/>
          <w:b/>
          <w:bCs/>
          <w:i/>
          <w:color w:val="000000" w:themeColor="text1"/>
          <w:sz w:val="26"/>
          <w:szCs w:val="26"/>
          <w:lang w:val="vi-VN"/>
        </w:rPr>
        <w:t xml:space="preserve">So sánh hai kịch bản và dự báo sự tác động của </w:t>
      </w:r>
      <w:r w:rsidR="00936325" w:rsidRPr="003D1B9A">
        <w:rPr>
          <w:rFonts w:asciiTheme="majorHAnsi" w:hAnsiTheme="majorHAnsi" w:cstheme="majorHAnsi"/>
          <w:b/>
          <w:bCs/>
          <w:i/>
          <w:color w:val="000000" w:themeColor="text1"/>
          <w:sz w:val="26"/>
          <w:szCs w:val="26"/>
          <w:lang w:val="vi-VN"/>
        </w:rPr>
        <w:t>CP</w:t>
      </w:r>
      <w:r w:rsidR="00971BDB" w:rsidRPr="003D1B9A">
        <w:rPr>
          <w:rFonts w:asciiTheme="majorHAnsi" w:hAnsiTheme="majorHAnsi" w:cstheme="majorHAnsi"/>
          <w:b/>
          <w:bCs/>
          <w:i/>
          <w:color w:val="000000" w:themeColor="text1"/>
          <w:sz w:val="26"/>
          <w:szCs w:val="26"/>
          <w:lang w:val="vi-VN"/>
        </w:rPr>
        <w:t>TPP</w:t>
      </w:r>
    </w:p>
    <w:p w14:paraId="60B89298"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 xml:space="preserve">So sánh kết quả ước lượng hai mô hình có nước Mỹ và không có nước Mỹ tham gia vào </w:t>
      </w:r>
      <w:r w:rsidR="0093632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cho thấy tình hình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Việt Nam không đến nỗi ảm đạm khi không có nước Mỹ tham gia vào hiệp định </w:t>
      </w:r>
      <w:r w:rsidR="0093632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w:t>
      </w:r>
    </w:p>
    <w:p w14:paraId="23DCAE95" w14:textId="77777777" w:rsidR="00971BDB" w:rsidRPr="003D1B9A" w:rsidRDefault="00971BDB" w:rsidP="007551E6">
      <w:pPr>
        <w:widowControl w:val="0"/>
        <w:spacing w:before="120" w:after="0"/>
        <w:jc w:val="center"/>
        <w:rPr>
          <w:rFonts w:asciiTheme="majorHAnsi" w:hAnsiTheme="majorHAnsi" w:cstheme="majorHAnsi"/>
          <w:b/>
          <w:color w:val="000000" w:themeColor="text1"/>
          <w:sz w:val="26"/>
          <w:szCs w:val="26"/>
        </w:rPr>
      </w:pPr>
      <w:r w:rsidRPr="003D1B9A">
        <w:rPr>
          <w:rFonts w:asciiTheme="majorHAnsi" w:hAnsiTheme="majorHAnsi" w:cstheme="majorHAnsi"/>
          <w:b/>
          <w:color w:val="000000" w:themeColor="text1"/>
          <w:sz w:val="26"/>
          <w:szCs w:val="26"/>
          <w:lang w:val="vi-VN"/>
        </w:rPr>
        <w:t xml:space="preserve">Bảng </w:t>
      </w:r>
      <w:r w:rsidR="00936325" w:rsidRPr="003D1B9A">
        <w:rPr>
          <w:rFonts w:asciiTheme="majorHAnsi" w:hAnsiTheme="majorHAnsi" w:cstheme="majorHAnsi"/>
          <w:b/>
          <w:color w:val="000000" w:themeColor="text1"/>
          <w:sz w:val="26"/>
          <w:szCs w:val="26"/>
        </w:rPr>
        <w:t>5</w:t>
      </w:r>
      <w:r w:rsidRPr="003D1B9A">
        <w:rPr>
          <w:rFonts w:asciiTheme="majorHAnsi" w:hAnsiTheme="majorHAnsi" w:cstheme="majorHAnsi"/>
          <w:b/>
          <w:color w:val="000000" w:themeColor="text1"/>
          <w:sz w:val="26"/>
          <w:szCs w:val="26"/>
          <w:lang w:val="vi-VN"/>
        </w:rPr>
        <w:t xml:space="preserve">: </w:t>
      </w:r>
      <w:r w:rsidRPr="003D1B9A">
        <w:rPr>
          <w:rFonts w:asciiTheme="majorHAnsi" w:hAnsiTheme="majorHAnsi" w:cstheme="majorHAnsi"/>
          <w:b/>
          <w:color w:val="000000" w:themeColor="text1"/>
          <w:sz w:val="26"/>
          <w:szCs w:val="26"/>
        </w:rPr>
        <w:t xml:space="preserve">So </w:t>
      </w:r>
      <w:proofErr w:type="spellStart"/>
      <w:r w:rsidRPr="003D1B9A">
        <w:rPr>
          <w:rFonts w:asciiTheme="majorHAnsi" w:hAnsiTheme="majorHAnsi" w:cstheme="majorHAnsi"/>
          <w:b/>
          <w:color w:val="000000" w:themeColor="text1"/>
          <w:sz w:val="26"/>
          <w:szCs w:val="26"/>
        </w:rPr>
        <w:t>sánh</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kết</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quả</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khi</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Mỹ</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tham</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gia</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hoặc</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không</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tham</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gia</w:t>
      </w:r>
      <w:proofErr w:type="spellEnd"/>
      <w:r w:rsidRPr="003D1B9A">
        <w:rPr>
          <w:rFonts w:asciiTheme="majorHAnsi" w:hAnsiTheme="majorHAnsi" w:cstheme="majorHAnsi"/>
          <w:b/>
          <w:color w:val="000000" w:themeColor="text1"/>
          <w:sz w:val="26"/>
          <w:szCs w:val="26"/>
        </w:rPr>
        <w:t xml:space="preserve"> </w:t>
      </w:r>
      <w:proofErr w:type="spellStart"/>
      <w:r w:rsidRPr="003D1B9A">
        <w:rPr>
          <w:rFonts w:asciiTheme="majorHAnsi" w:hAnsiTheme="majorHAnsi" w:cstheme="majorHAnsi"/>
          <w:b/>
          <w:color w:val="000000" w:themeColor="text1"/>
          <w:sz w:val="26"/>
          <w:szCs w:val="26"/>
        </w:rPr>
        <w:t>vào</w:t>
      </w:r>
      <w:proofErr w:type="spellEnd"/>
      <w:r w:rsidRPr="003D1B9A">
        <w:rPr>
          <w:rFonts w:asciiTheme="majorHAnsi" w:hAnsiTheme="majorHAnsi" w:cstheme="majorHAnsi"/>
          <w:b/>
          <w:color w:val="000000" w:themeColor="text1"/>
          <w:sz w:val="26"/>
          <w:szCs w:val="26"/>
        </w:rPr>
        <w:t xml:space="preserve"> TPP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155"/>
        <w:gridCol w:w="3591"/>
      </w:tblGrid>
      <w:tr w:rsidR="00BF61EA" w:rsidRPr="003D1B9A" w14:paraId="3936894A" w14:textId="77777777" w:rsidTr="007C09A0">
        <w:trPr>
          <w:trHeight w:val="547"/>
          <w:jc w:val="center"/>
        </w:trPr>
        <w:tc>
          <w:tcPr>
            <w:tcW w:w="1368" w:type="pct"/>
            <w:shd w:val="clear" w:color="auto" w:fill="auto"/>
            <w:noWrap/>
            <w:vAlign w:val="center"/>
            <w:hideMark/>
          </w:tcPr>
          <w:p w14:paraId="64224A0A" w14:textId="77777777" w:rsidR="00FD6CB1" w:rsidRPr="003D1B9A" w:rsidRDefault="0079460A" w:rsidP="007551E6">
            <w:pPr>
              <w:spacing w:before="120" w:after="0"/>
              <w:jc w:val="both"/>
              <w:rPr>
                <w:rFonts w:asciiTheme="majorHAnsi" w:eastAsia="Times New Roman" w:hAnsiTheme="majorHAnsi" w:cstheme="majorHAnsi"/>
                <w:color w:val="000000" w:themeColor="text1"/>
                <w:sz w:val="26"/>
                <w:szCs w:val="26"/>
                <w:lang w:val="vi-VN" w:eastAsia="vi-VN"/>
              </w:rPr>
            </w:pPr>
            <w:proofErr w:type="spellStart"/>
            <w:r w:rsidRPr="003D1B9A">
              <w:rPr>
                <w:rFonts w:asciiTheme="majorHAnsi" w:eastAsia="Times New Roman" w:hAnsiTheme="majorHAnsi" w:cstheme="majorHAnsi"/>
                <w:b/>
                <w:color w:val="000000" w:themeColor="text1"/>
                <w:sz w:val="26"/>
                <w:szCs w:val="26"/>
                <w:lang w:eastAsia="vi-VN"/>
              </w:rPr>
              <w:t>Biến</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phụ</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thuộc</w:t>
            </w:r>
            <w:proofErr w:type="spellEnd"/>
          </w:p>
        </w:tc>
        <w:tc>
          <w:tcPr>
            <w:tcW w:w="1698" w:type="pct"/>
            <w:vAlign w:val="center"/>
          </w:tcPr>
          <w:p w14:paraId="127F5F84" w14:textId="77777777" w:rsidR="00FD6CB1" w:rsidRPr="003D1B9A" w:rsidRDefault="0079460A" w:rsidP="00936325">
            <w:pPr>
              <w:spacing w:before="120" w:after="0"/>
              <w:jc w:val="center"/>
              <w:rPr>
                <w:rFonts w:asciiTheme="majorHAnsi" w:eastAsia="Times New Roman" w:hAnsiTheme="majorHAnsi" w:cstheme="majorHAnsi"/>
                <w:b/>
                <w:bCs/>
                <w:color w:val="000000" w:themeColor="text1"/>
                <w:sz w:val="26"/>
                <w:szCs w:val="26"/>
                <w:lang w:val="vi-VN" w:eastAsia="vi-VN"/>
              </w:rPr>
            </w:pPr>
            <w:r w:rsidRPr="003D1B9A">
              <w:rPr>
                <w:rFonts w:asciiTheme="majorHAnsi" w:eastAsia="Times New Roman" w:hAnsiTheme="majorHAnsi" w:cstheme="majorHAnsi"/>
                <w:b/>
                <w:bCs/>
                <w:color w:val="000000" w:themeColor="text1"/>
                <w:sz w:val="26"/>
                <w:szCs w:val="26"/>
                <w:lang w:val="vi-VN" w:eastAsia="vi-VN"/>
              </w:rPr>
              <w:t xml:space="preserve">Hệ số hồi quy </w:t>
            </w:r>
            <w:r w:rsidRPr="003D1B9A">
              <w:rPr>
                <w:rFonts w:asciiTheme="majorHAnsi" w:eastAsia="Times New Roman" w:hAnsiTheme="majorHAnsi" w:cstheme="majorHAnsi"/>
                <w:b/>
                <w:color w:val="000000" w:themeColor="text1"/>
                <w:sz w:val="26"/>
                <w:szCs w:val="26"/>
                <w:lang w:val="vi-VN" w:eastAsia="vi-VN"/>
              </w:rPr>
              <w:t>(</w:t>
            </w:r>
            <w:r w:rsidRPr="003D1B9A">
              <w:rPr>
                <w:rFonts w:asciiTheme="majorHAnsi" w:eastAsia="Times New Roman" w:hAnsiTheme="majorHAnsi" w:cstheme="majorHAnsi"/>
                <w:b/>
                <w:bCs/>
                <w:color w:val="000000" w:themeColor="text1"/>
                <w:sz w:val="26"/>
                <w:szCs w:val="26"/>
                <w:lang w:val="vi-VN" w:eastAsia="vi-VN"/>
              </w:rPr>
              <w:t>c</w:t>
            </w:r>
            <w:r w:rsidR="00FD6CB1" w:rsidRPr="003D1B9A">
              <w:rPr>
                <w:rFonts w:asciiTheme="majorHAnsi" w:eastAsia="Times New Roman" w:hAnsiTheme="majorHAnsi" w:cstheme="majorHAnsi"/>
                <w:b/>
                <w:bCs/>
                <w:color w:val="000000" w:themeColor="text1"/>
                <w:sz w:val="26"/>
                <w:szCs w:val="26"/>
                <w:lang w:val="vi-VN" w:eastAsia="vi-VN"/>
              </w:rPr>
              <w:t>ó nước Mỹ</w:t>
            </w:r>
            <w:r w:rsidRPr="003D1B9A">
              <w:rPr>
                <w:rFonts w:asciiTheme="majorHAnsi" w:eastAsia="Times New Roman" w:hAnsiTheme="majorHAnsi" w:cstheme="majorHAnsi"/>
                <w:b/>
                <w:bCs/>
                <w:color w:val="000000" w:themeColor="text1"/>
                <w:sz w:val="26"/>
                <w:szCs w:val="26"/>
                <w:lang w:val="vi-VN" w:eastAsia="vi-VN"/>
              </w:rPr>
              <w:t>)</w:t>
            </w:r>
          </w:p>
        </w:tc>
        <w:tc>
          <w:tcPr>
            <w:tcW w:w="1933" w:type="pct"/>
            <w:vAlign w:val="center"/>
          </w:tcPr>
          <w:p w14:paraId="3B80046C" w14:textId="77777777" w:rsidR="00FD6CB1" w:rsidRPr="003D1B9A" w:rsidRDefault="0079460A" w:rsidP="00936325">
            <w:pPr>
              <w:spacing w:before="120" w:after="0"/>
              <w:jc w:val="center"/>
              <w:rPr>
                <w:rFonts w:asciiTheme="majorHAnsi" w:eastAsia="Times New Roman" w:hAnsiTheme="majorHAnsi" w:cstheme="majorHAnsi"/>
                <w:b/>
                <w:bCs/>
                <w:color w:val="000000" w:themeColor="text1"/>
                <w:sz w:val="26"/>
                <w:szCs w:val="26"/>
                <w:lang w:val="vi-VN" w:eastAsia="vi-VN"/>
              </w:rPr>
            </w:pPr>
            <w:r w:rsidRPr="003D1B9A">
              <w:rPr>
                <w:rFonts w:asciiTheme="majorHAnsi" w:eastAsia="Times New Roman" w:hAnsiTheme="majorHAnsi" w:cstheme="majorHAnsi"/>
                <w:b/>
                <w:bCs/>
                <w:color w:val="000000" w:themeColor="text1"/>
                <w:sz w:val="26"/>
                <w:szCs w:val="26"/>
                <w:lang w:val="vi-VN" w:eastAsia="vi-VN"/>
              </w:rPr>
              <w:t xml:space="preserve">Hệ số hồi quy  </w:t>
            </w:r>
            <w:r w:rsidRPr="003D1B9A">
              <w:rPr>
                <w:rFonts w:asciiTheme="majorHAnsi" w:eastAsia="Times New Roman" w:hAnsiTheme="majorHAnsi" w:cstheme="majorHAnsi"/>
                <w:b/>
                <w:color w:val="000000" w:themeColor="text1"/>
                <w:sz w:val="26"/>
                <w:szCs w:val="26"/>
                <w:lang w:val="vi-VN" w:eastAsia="vi-VN"/>
              </w:rPr>
              <w:t>(</w:t>
            </w:r>
            <w:r w:rsidRPr="003D1B9A">
              <w:rPr>
                <w:rFonts w:asciiTheme="majorHAnsi" w:eastAsia="Times New Roman" w:hAnsiTheme="majorHAnsi" w:cstheme="majorHAnsi"/>
                <w:b/>
                <w:bCs/>
                <w:color w:val="000000" w:themeColor="text1"/>
                <w:sz w:val="26"/>
                <w:szCs w:val="26"/>
                <w:lang w:val="vi-VN" w:eastAsia="vi-VN"/>
              </w:rPr>
              <w:t>k</w:t>
            </w:r>
            <w:r w:rsidR="00FD6CB1" w:rsidRPr="003D1B9A">
              <w:rPr>
                <w:rFonts w:asciiTheme="majorHAnsi" w:eastAsia="Times New Roman" w:hAnsiTheme="majorHAnsi" w:cstheme="majorHAnsi"/>
                <w:b/>
                <w:bCs/>
                <w:color w:val="000000" w:themeColor="text1"/>
                <w:sz w:val="26"/>
                <w:szCs w:val="26"/>
                <w:lang w:val="vi-VN" w:eastAsia="vi-VN"/>
              </w:rPr>
              <w:t>hông có nước Mỹ</w:t>
            </w:r>
            <w:r w:rsidRPr="003D1B9A">
              <w:rPr>
                <w:rFonts w:asciiTheme="majorHAnsi" w:eastAsia="Times New Roman" w:hAnsiTheme="majorHAnsi" w:cstheme="majorHAnsi"/>
                <w:b/>
                <w:bCs/>
                <w:color w:val="000000" w:themeColor="text1"/>
                <w:sz w:val="26"/>
                <w:szCs w:val="26"/>
                <w:lang w:val="vi-VN" w:eastAsia="vi-VN"/>
              </w:rPr>
              <w:t>)</w:t>
            </w:r>
          </w:p>
        </w:tc>
      </w:tr>
      <w:tr w:rsidR="00BF61EA" w:rsidRPr="003D1B9A" w14:paraId="6E6C315A" w14:textId="77777777" w:rsidTr="007C09A0">
        <w:trPr>
          <w:trHeight w:val="399"/>
          <w:jc w:val="center"/>
        </w:trPr>
        <w:tc>
          <w:tcPr>
            <w:tcW w:w="1368" w:type="pct"/>
            <w:shd w:val="clear" w:color="auto" w:fill="auto"/>
            <w:noWrap/>
            <w:vAlign w:val="center"/>
            <w:hideMark/>
          </w:tcPr>
          <w:p w14:paraId="7C3D9E7E"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LnNLv</w:t>
            </w:r>
          </w:p>
        </w:tc>
        <w:tc>
          <w:tcPr>
            <w:tcW w:w="1698" w:type="pct"/>
            <w:vAlign w:val="center"/>
          </w:tcPr>
          <w:p w14:paraId="62F633F8"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462247</w:t>
            </w:r>
          </w:p>
        </w:tc>
        <w:tc>
          <w:tcPr>
            <w:tcW w:w="1933" w:type="pct"/>
            <w:vAlign w:val="center"/>
          </w:tcPr>
          <w:p w14:paraId="1A349606"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1.548542</w:t>
            </w:r>
          </w:p>
        </w:tc>
      </w:tr>
      <w:tr w:rsidR="00BF61EA" w:rsidRPr="003D1B9A" w14:paraId="1CDF3050" w14:textId="77777777" w:rsidTr="007C09A0">
        <w:trPr>
          <w:trHeight w:val="399"/>
          <w:jc w:val="center"/>
        </w:trPr>
        <w:tc>
          <w:tcPr>
            <w:tcW w:w="1368" w:type="pct"/>
            <w:shd w:val="clear" w:color="auto" w:fill="auto"/>
            <w:noWrap/>
            <w:vAlign w:val="center"/>
            <w:hideMark/>
          </w:tcPr>
          <w:p w14:paraId="47AE4D58"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LnGDPj</w:t>
            </w:r>
          </w:p>
        </w:tc>
        <w:tc>
          <w:tcPr>
            <w:tcW w:w="1698" w:type="pct"/>
            <w:vAlign w:val="center"/>
          </w:tcPr>
          <w:p w14:paraId="04DA085B"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.8</w:t>
            </w:r>
            <w:r w:rsidRPr="003D1B9A">
              <w:rPr>
                <w:rFonts w:asciiTheme="majorHAnsi" w:eastAsia="Times New Roman" w:hAnsiTheme="majorHAnsi" w:cstheme="majorHAnsi"/>
                <w:color w:val="000000" w:themeColor="text1"/>
                <w:sz w:val="26"/>
                <w:szCs w:val="26"/>
                <w:lang w:eastAsia="vi-VN"/>
              </w:rPr>
              <w:t>612053</w:t>
            </w:r>
          </w:p>
        </w:tc>
        <w:tc>
          <w:tcPr>
            <w:tcW w:w="1933" w:type="pct"/>
            <w:vAlign w:val="center"/>
          </w:tcPr>
          <w:p w14:paraId="3B7F474D"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.7923542</w:t>
            </w:r>
          </w:p>
        </w:tc>
      </w:tr>
      <w:tr w:rsidR="00BF61EA" w:rsidRPr="003D1B9A" w14:paraId="44F009E4" w14:textId="77777777" w:rsidTr="007C09A0">
        <w:trPr>
          <w:trHeight w:val="399"/>
          <w:jc w:val="center"/>
        </w:trPr>
        <w:tc>
          <w:tcPr>
            <w:tcW w:w="1368" w:type="pct"/>
            <w:shd w:val="clear" w:color="auto" w:fill="auto"/>
            <w:noWrap/>
            <w:vAlign w:val="center"/>
            <w:hideMark/>
          </w:tcPr>
          <w:p w14:paraId="394D30A6"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LnDSj</w:t>
            </w:r>
          </w:p>
        </w:tc>
        <w:tc>
          <w:tcPr>
            <w:tcW w:w="1698" w:type="pct"/>
            <w:vAlign w:val="center"/>
          </w:tcPr>
          <w:p w14:paraId="615023FF"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6062782</w:t>
            </w:r>
          </w:p>
        </w:tc>
        <w:tc>
          <w:tcPr>
            <w:tcW w:w="1933" w:type="pct"/>
            <w:vAlign w:val="center"/>
          </w:tcPr>
          <w:p w14:paraId="5A81E9B7"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.7124856</w:t>
            </w:r>
          </w:p>
        </w:tc>
      </w:tr>
      <w:tr w:rsidR="00BF61EA" w:rsidRPr="003D1B9A" w14:paraId="4378A932" w14:textId="77777777" w:rsidTr="007C09A0">
        <w:trPr>
          <w:trHeight w:val="399"/>
          <w:jc w:val="center"/>
        </w:trPr>
        <w:tc>
          <w:tcPr>
            <w:tcW w:w="1368" w:type="pct"/>
            <w:shd w:val="clear" w:color="auto" w:fill="auto"/>
            <w:noWrap/>
            <w:vAlign w:val="center"/>
            <w:hideMark/>
          </w:tcPr>
          <w:p w14:paraId="47B845B2"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LnKCv</w:t>
            </w:r>
          </w:p>
        </w:tc>
        <w:tc>
          <w:tcPr>
            <w:tcW w:w="1698" w:type="pct"/>
            <w:vAlign w:val="center"/>
          </w:tcPr>
          <w:p w14:paraId="03569DA7"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w:t>
            </w:r>
            <w:r w:rsidRPr="003D1B9A">
              <w:rPr>
                <w:rFonts w:asciiTheme="majorHAnsi" w:eastAsia="Times New Roman" w:hAnsiTheme="majorHAnsi" w:cstheme="majorHAnsi"/>
                <w:color w:val="000000" w:themeColor="text1"/>
                <w:sz w:val="26"/>
                <w:szCs w:val="26"/>
                <w:lang w:eastAsia="vi-VN"/>
              </w:rPr>
              <w:t>70</w:t>
            </w:r>
            <w:r w:rsidRPr="003D1B9A">
              <w:rPr>
                <w:rFonts w:asciiTheme="majorHAnsi" w:eastAsia="Times New Roman" w:hAnsiTheme="majorHAnsi" w:cstheme="majorHAnsi"/>
                <w:color w:val="000000" w:themeColor="text1"/>
                <w:sz w:val="26"/>
                <w:szCs w:val="26"/>
                <w:lang w:val="vi-VN" w:eastAsia="vi-VN"/>
              </w:rPr>
              <w:t>03</w:t>
            </w:r>
            <w:r w:rsidRPr="003D1B9A">
              <w:rPr>
                <w:rFonts w:asciiTheme="majorHAnsi" w:eastAsia="Times New Roman" w:hAnsiTheme="majorHAnsi" w:cstheme="majorHAnsi"/>
                <w:color w:val="000000" w:themeColor="text1"/>
                <w:sz w:val="26"/>
                <w:szCs w:val="26"/>
                <w:lang w:eastAsia="vi-VN"/>
              </w:rPr>
              <w:t>2</w:t>
            </w:r>
            <w:r w:rsidRPr="003D1B9A">
              <w:rPr>
                <w:rFonts w:asciiTheme="majorHAnsi" w:eastAsia="Times New Roman" w:hAnsiTheme="majorHAnsi" w:cstheme="majorHAnsi"/>
                <w:color w:val="000000" w:themeColor="text1"/>
                <w:sz w:val="26"/>
                <w:szCs w:val="26"/>
                <w:lang w:val="vi-VN" w:eastAsia="vi-VN"/>
              </w:rPr>
              <w:t>7</w:t>
            </w:r>
            <w:r w:rsidRPr="003D1B9A">
              <w:rPr>
                <w:rFonts w:asciiTheme="majorHAnsi" w:eastAsia="Times New Roman" w:hAnsiTheme="majorHAnsi" w:cstheme="majorHAnsi"/>
                <w:color w:val="000000" w:themeColor="text1"/>
                <w:sz w:val="26"/>
                <w:szCs w:val="26"/>
                <w:lang w:eastAsia="vi-VN"/>
              </w:rPr>
              <w:t>4</w:t>
            </w:r>
          </w:p>
        </w:tc>
        <w:tc>
          <w:tcPr>
            <w:tcW w:w="1933" w:type="pct"/>
            <w:vAlign w:val="center"/>
          </w:tcPr>
          <w:p w14:paraId="2CEAB6EF"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-.7098541</w:t>
            </w:r>
          </w:p>
        </w:tc>
      </w:tr>
      <w:tr w:rsidR="00BF61EA" w:rsidRPr="003D1B9A" w14:paraId="490B3082" w14:textId="77777777" w:rsidTr="007C09A0">
        <w:trPr>
          <w:trHeight w:val="399"/>
          <w:jc w:val="center"/>
        </w:trPr>
        <w:tc>
          <w:tcPr>
            <w:tcW w:w="1368" w:type="pct"/>
            <w:shd w:val="clear" w:color="auto" w:fill="auto"/>
            <w:noWrap/>
            <w:vAlign w:val="center"/>
            <w:hideMark/>
          </w:tcPr>
          <w:p w14:paraId="06FFA9C0"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lnTHUENKjv</w:t>
            </w:r>
          </w:p>
        </w:tc>
        <w:tc>
          <w:tcPr>
            <w:tcW w:w="1698" w:type="pct"/>
            <w:vAlign w:val="center"/>
          </w:tcPr>
          <w:p w14:paraId="191FE246"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-.9</w:t>
            </w:r>
            <w:r w:rsidRPr="003D1B9A">
              <w:rPr>
                <w:rFonts w:asciiTheme="majorHAnsi" w:eastAsia="Times New Roman" w:hAnsiTheme="majorHAnsi" w:cstheme="majorHAnsi"/>
                <w:color w:val="000000" w:themeColor="text1"/>
                <w:sz w:val="26"/>
                <w:szCs w:val="26"/>
                <w:lang w:eastAsia="vi-VN"/>
              </w:rPr>
              <w:t>562471</w:t>
            </w:r>
          </w:p>
        </w:tc>
        <w:tc>
          <w:tcPr>
            <w:tcW w:w="1933" w:type="pct"/>
            <w:vAlign w:val="center"/>
          </w:tcPr>
          <w:p w14:paraId="773861C1"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-.878524</w:t>
            </w:r>
          </w:p>
        </w:tc>
      </w:tr>
      <w:tr w:rsidR="00BF61EA" w:rsidRPr="003D1B9A" w14:paraId="2A4DB474" w14:textId="77777777" w:rsidTr="007C09A0">
        <w:trPr>
          <w:trHeight w:val="273"/>
          <w:jc w:val="center"/>
        </w:trPr>
        <w:tc>
          <w:tcPr>
            <w:tcW w:w="1368" w:type="pct"/>
            <w:shd w:val="clear" w:color="auto" w:fill="auto"/>
            <w:noWrap/>
            <w:vAlign w:val="center"/>
            <w:hideMark/>
          </w:tcPr>
          <w:p w14:paraId="4D50CDC2"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WTO</w:t>
            </w:r>
          </w:p>
        </w:tc>
        <w:tc>
          <w:tcPr>
            <w:tcW w:w="1698" w:type="pct"/>
            <w:vAlign w:val="center"/>
          </w:tcPr>
          <w:p w14:paraId="2FF25FD9"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eastAsia="vi-VN"/>
              </w:rPr>
              <w:t>.39</w:t>
            </w: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4207</w:t>
            </w:r>
          </w:p>
        </w:tc>
        <w:tc>
          <w:tcPr>
            <w:tcW w:w="1933" w:type="pct"/>
            <w:vAlign w:val="center"/>
          </w:tcPr>
          <w:p w14:paraId="0053CF8B"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.4585421</w:t>
            </w:r>
          </w:p>
        </w:tc>
      </w:tr>
      <w:tr w:rsidR="00BF61EA" w:rsidRPr="003D1B9A" w14:paraId="17CA73E5" w14:textId="77777777" w:rsidTr="007C09A0">
        <w:trPr>
          <w:trHeight w:val="399"/>
          <w:jc w:val="center"/>
        </w:trPr>
        <w:tc>
          <w:tcPr>
            <w:tcW w:w="1368" w:type="pct"/>
            <w:shd w:val="clear" w:color="auto" w:fill="auto"/>
            <w:noWrap/>
            <w:vAlign w:val="center"/>
            <w:hideMark/>
          </w:tcPr>
          <w:p w14:paraId="02109F63"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FTA</w:t>
            </w:r>
          </w:p>
        </w:tc>
        <w:tc>
          <w:tcPr>
            <w:tcW w:w="1698" w:type="pct"/>
            <w:vAlign w:val="center"/>
          </w:tcPr>
          <w:p w14:paraId="52BF4147"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eastAsia="Times New Roman" w:hAnsiTheme="majorHAnsi" w:cstheme="majorHAnsi"/>
                <w:color w:val="000000" w:themeColor="text1"/>
                <w:sz w:val="26"/>
                <w:szCs w:val="26"/>
                <w:lang w:eastAsia="vi-VN"/>
              </w:rPr>
              <w:t>214602</w:t>
            </w:r>
          </w:p>
        </w:tc>
        <w:tc>
          <w:tcPr>
            <w:tcW w:w="1933" w:type="pct"/>
            <w:vAlign w:val="center"/>
          </w:tcPr>
          <w:p w14:paraId="0E380FFF"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1.281242</w:t>
            </w:r>
          </w:p>
        </w:tc>
      </w:tr>
      <w:tr w:rsidR="00BF61EA" w:rsidRPr="003D1B9A" w14:paraId="4120BE8C" w14:textId="77777777" w:rsidTr="007C09A0">
        <w:trPr>
          <w:trHeight w:val="399"/>
          <w:jc w:val="center"/>
        </w:trPr>
        <w:tc>
          <w:tcPr>
            <w:tcW w:w="1368" w:type="pct"/>
            <w:shd w:val="clear" w:color="auto" w:fill="auto"/>
            <w:noWrap/>
            <w:vAlign w:val="center"/>
            <w:hideMark/>
          </w:tcPr>
          <w:p w14:paraId="4CCCCBE4" w14:textId="77777777" w:rsidR="0079460A" w:rsidRPr="003D1B9A" w:rsidRDefault="0079460A" w:rsidP="00D707A1">
            <w:pPr>
              <w:spacing w:before="120" w:after="0"/>
              <w:rPr>
                <w:rFonts w:asciiTheme="majorHAnsi" w:eastAsia="Times New Roman" w:hAnsiTheme="majorHAnsi" w:cstheme="majorHAnsi"/>
                <w:bCs/>
                <w:color w:val="000000" w:themeColor="text1"/>
                <w:sz w:val="26"/>
                <w:szCs w:val="26"/>
                <w:lang w:val="vi-VN" w:eastAsia="vi-VN"/>
              </w:rPr>
            </w:pPr>
            <w:r w:rsidRPr="003D1B9A">
              <w:rPr>
                <w:rFonts w:asciiTheme="majorHAnsi" w:eastAsia="Times New Roman" w:hAnsiTheme="majorHAnsi" w:cstheme="majorHAnsi"/>
                <w:bCs/>
                <w:color w:val="000000" w:themeColor="text1"/>
                <w:sz w:val="26"/>
                <w:szCs w:val="26"/>
                <w:lang w:val="vi-VN" w:eastAsia="vi-VN"/>
              </w:rPr>
              <w:t>_cons</w:t>
            </w:r>
          </w:p>
        </w:tc>
        <w:tc>
          <w:tcPr>
            <w:tcW w:w="1698" w:type="pct"/>
            <w:vAlign w:val="center"/>
          </w:tcPr>
          <w:p w14:paraId="67B6D067"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val="vi-VN" w:eastAsia="vi-VN"/>
              </w:rPr>
              <w:t>2</w:t>
            </w:r>
            <w:r w:rsidRPr="003D1B9A">
              <w:rPr>
                <w:rFonts w:asciiTheme="majorHAnsi" w:eastAsia="Times New Roman" w:hAnsiTheme="majorHAnsi" w:cstheme="majorHAnsi"/>
                <w:color w:val="000000" w:themeColor="text1"/>
                <w:sz w:val="26"/>
                <w:szCs w:val="26"/>
                <w:lang w:eastAsia="vi-VN"/>
              </w:rPr>
              <w:t>7.</w:t>
            </w:r>
            <w:r w:rsidRPr="003D1B9A">
              <w:rPr>
                <w:rFonts w:asciiTheme="majorHAnsi" w:eastAsia="Times New Roman" w:hAnsiTheme="majorHAnsi" w:cstheme="majorHAnsi"/>
                <w:color w:val="000000" w:themeColor="text1"/>
                <w:sz w:val="26"/>
                <w:szCs w:val="26"/>
                <w:lang w:val="vi-VN" w:eastAsia="vi-VN"/>
              </w:rPr>
              <w:t>11373</w:t>
            </w:r>
          </w:p>
        </w:tc>
        <w:tc>
          <w:tcPr>
            <w:tcW w:w="1933" w:type="pct"/>
            <w:vAlign w:val="center"/>
          </w:tcPr>
          <w:p w14:paraId="6B65F2CE" w14:textId="77777777" w:rsidR="0079460A" w:rsidRPr="003D1B9A" w:rsidRDefault="0079460A" w:rsidP="00936325">
            <w:pPr>
              <w:spacing w:before="120" w:after="0"/>
              <w:jc w:val="center"/>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color w:val="000000" w:themeColor="text1"/>
                <w:sz w:val="26"/>
                <w:szCs w:val="26"/>
                <w:lang w:eastAsia="vi-VN"/>
              </w:rPr>
              <w:t>28.14235</w:t>
            </w:r>
          </w:p>
        </w:tc>
      </w:tr>
      <w:tr w:rsidR="00BF61EA" w:rsidRPr="003D1B9A" w14:paraId="7691FE67" w14:textId="77777777" w:rsidTr="007C09A0">
        <w:trPr>
          <w:trHeight w:val="399"/>
          <w:jc w:val="center"/>
        </w:trPr>
        <w:tc>
          <w:tcPr>
            <w:tcW w:w="1368" w:type="pct"/>
            <w:shd w:val="clear" w:color="auto" w:fill="auto"/>
            <w:noWrap/>
            <w:vAlign w:val="center"/>
          </w:tcPr>
          <w:p w14:paraId="203AE87D" w14:textId="77777777" w:rsidR="00FD6CB1" w:rsidRPr="003D1B9A" w:rsidRDefault="00FD6CB1" w:rsidP="007551E6">
            <w:pPr>
              <w:spacing w:before="120" w:after="0"/>
              <w:jc w:val="both"/>
              <w:rPr>
                <w:rFonts w:asciiTheme="majorHAnsi" w:eastAsia="Times New Roman" w:hAnsiTheme="majorHAnsi" w:cstheme="majorHAnsi"/>
                <w:bCs/>
                <w:color w:val="000000" w:themeColor="text1"/>
                <w:sz w:val="26"/>
                <w:szCs w:val="26"/>
                <w:lang w:val="vi-VN" w:eastAsia="vi-VN"/>
              </w:rPr>
            </w:pPr>
          </w:p>
        </w:tc>
        <w:tc>
          <w:tcPr>
            <w:tcW w:w="1698" w:type="pct"/>
          </w:tcPr>
          <w:p w14:paraId="0EF5BEE8" w14:textId="77777777" w:rsidR="00FD6CB1" w:rsidRPr="003D1B9A" w:rsidRDefault="00CB0151" w:rsidP="007551E6">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b/>
                <w:color w:val="000000" w:themeColor="text1"/>
                <w:sz w:val="26"/>
                <w:szCs w:val="26"/>
                <w:lang w:eastAsia="vi-VN"/>
              </w:rPr>
              <w:t xml:space="preserve">R </w:t>
            </w:r>
            <w:proofErr w:type="spellStart"/>
            <w:r w:rsidRPr="003D1B9A">
              <w:rPr>
                <w:rFonts w:asciiTheme="majorHAnsi" w:eastAsia="Times New Roman" w:hAnsiTheme="majorHAnsi" w:cstheme="majorHAnsi"/>
                <w:b/>
                <w:color w:val="000000" w:themeColor="text1"/>
                <w:sz w:val="26"/>
                <w:szCs w:val="26"/>
                <w:lang w:eastAsia="vi-VN"/>
              </w:rPr>
              <w:t>bình</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phương</w:t>
            </w:r>
            <w:proofErr w:type="spellEnd"/>
            <w:r w:rsidR="00FD6CB1" w:rsidRPr="003D1B9A">
              <w:rPr>
                <w:rFonts w:asciiTheme="majorHAnsi" w:eastAsia="Times New Roman" w:hAnsiTheme="majorHAnsi" w:cstheme="majorHAnsi"/>
                <w:b/>
                <w:color w:val="000000" w:themeColor="text1"/>
                <w:sz w:val="26"/>
                <w:szCs w:val="26"/>
                <w:lang w:val="vi-VN" w:eastAsia="vi-VN"/>
              </w:rPr>
              <w:t xml:space="preserve">  = 0.</w:t>
            </w:r>
            <w:r w:rsidR="00FD6CB1" w:rsidRPr="003D1B9A">
              <w:rPr>
                <w:rFonts w:asciiTheme="majorHAnsi" w:eastAsia="Times New Roman" w:hAnsiTheme="majorHAnsi" w:cstheme="majorHAnsi"/>
                <w:b/>
                <w:color w:val="000000" w:themeColor="text1"/>
                <w:sz w:val="26"/>
                <w:szCs w:val="26"/>
                <w:lang w:eastAsia="vi-VN"/>
              </w:rPr>
              <w:t>6712</w:t>
            </w:r>
          </w:p>
        </w:tc>
        <w:tc>
          <w:tcPr>
            <w:tcW w:w="1933" w:type="pct"/>
          </w:tcPr>
          <w:p w14:paraId="04A9864E" w14:textId="77777777" w:rsidR="00FD6CB1" w:rsidRPr="003D1B9A" w:rsidRDefault="00CB0151" w:rsidP="007551E6">
            <w:pPr>
              <w:spacing w:before="120" w:after="0"/>
              <w:jc w:val="both"/>
              <w:rPr>
                <w:rFonts w:asciiTheme="majorHAnsi" w:eastAsia="Times New Roman" w:hAnsiTheme="majorHAnsi" w:cstheme="majorHAnsi"/>
                <w:color w:val="000000" w:themeColor="text1"/>
                <w:sz w:val="26"/>
                <w:szCs w:val="26"/>
                <w:lang w:eastAsia="vi-VN"/>
              </w:rPr>
            </w:pPr>
            <w:r w:rsidRPr="003D1B9A">
              <w:rPr>
                <w:rFonts w:asciiTheme="majorHAnsi" w:eastAsia="Times New Roman" w:hAnsiTheme="majorHAnsi" w:cstheme="majorHAnsi"/>
                <w:b/>
                <w:color w:val="000000" w:themeColor="text1"/>
                <w:sz w:val="26"/>
                <w:szCs w:val="26"/>
                <w:lang w:eastAsia="vi-VN"/>
              </w:rPr>
              <w:t xml:space="preserve">R </w:t>
            </w:r>
            <w:proofErr w:type="spellStart"/>
            <w:r w:rsidRPr="003D1B9A">
              <w:rPr>
                <w:rFonts w:asciiTheme="majorHAnsi" w:eastAsia="Times New Roman" w:hAnsiTheme="majorHAnsi" w:cstheme="majorHAnsi"/>
                <w:b/>
                <w:color w:val="000000" w:themeColor="text1"/>
                <w:sz w:val="26"/>
                <w:szCs w:val="26"/>
                <w:lang w:eastAsia="vi-VN"/>
              </w:rPr>
              <w:t>bình</w:t>
            </w:r>
            <w:proofErr w:type="spellEnd"/>
            <w:r w:rsidRPr="003D1B9A">
              <w:rPr>
                <w:rFonts w:asciiTheme="majorHAnsi" w:eastAsia="Times New Roman" w:hAnsiTheme="majorHAnsi" w:cstheme="majorHAnsi"/>
                <w:b/>
                <w:color w:val="000000" w:themeColor="text1"/>
                <w:sz w:val="26"/>
                <w:szCs w:val="26"/>
                <w:lang w:eastAsia="vi-VN"/>
              </w:rPr>
              <w:t xml:space="preserve"> </w:t>
            </w:r>
            <w:proofErr w:type="spellStart"/>
            <w:r w:rsidRPr="003D1B9A">
              <w:rPr>
                <w:rFonts w:asciiTheme="majorHAnsi" w:eastAsia="Times New Roman" w:hAnsiTheme="majorHAnsi" w:cstheme="majorHAnsi"/>
                <w:b/>
                <w:color w:val="000000" w:themeColor="text1"/>
                <w:sz w:val="26"/>
                <w:szCs w:val="26"/>
                <w:lang w:eastAsia="vi-VN"/>
              </w:rPr>
              <w:t>phương</w:t>
            </w:r>
            <w:proofErr w:type="spellEnd"/>
            <w:r w:rsidR="00FD6CB1" w:rsidRPr="003D1B9A">
              <w:rPr>
                <w:rFonts w:asciiTheme="majorHAnsi" w:eastAsia="Times New Roman" w:hAnsiTheme="majorHAnsi" w:cstheme="majorHAnsi"/>
                <w:b/>
                <w:color w:val="000000" w:themeColor="text1"/>
                <w:sz w:val="26"/>
                <w:szCs w:val="26"/>
                <w:lang w:eastAsia="vi-VN"/>
              </w:rPr>
              <w:t xml:space="preserve">  = 0.6509</w:t>
            </w:r>
          </w:p>
        </w:tc>
      </w:tr>
    </w:tbl>
    <w:p w14:paraId="59D9ABBA" w14:textId="77777777" w:rsidR="00971BDB" w:rsidRPr="003D1B9A" w:rsidRDefault="00971BDB" w:rsidP="007551E6">
      <w:pPr>
        <w:widowControl w:val="0"/>
        <w:spacing w:before="120" w:after="0"/>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lang w:val="vi-VN"/>
        </w:rPr>
        <w:t xml:space="preserve">                                                              </w:t>
      </w:r>
      <w:r w:rsidR="000905FD" w:rsidRPr="003D1B9A">
        <w:rPr>
          <w:rFonts w:asciiTheme="majorHAnsi" w:hAnsiTheme="majorHAnsi" w:cstheme="majorHAnsi"/>
          <w:i/>
          <w:color w:val="000000" w:themeColor="text1"/>
          <w:sz w:val="26"/>
          <w:szCs w:val="26"/>
        </w:rPr>
        <w:t xml:space="preserve">         </w:t>
      </w:r>
      <w:r w:rsidR="00604E4B" w:rsidRPr="003D1B9A">
        <w:rPr>
          <w:rFonts w:asciiTheme="majorHAnsi" w:hAnsiTheme="majorHAnsi" w:cstheme="majorHAnsi"/>
          <w:i/>
          <w:color w:val="000000" w:themeColor="text1"/>
          <w:sz w:val="26"/>
          <w:szCs w:val="26"/>
        </w:rPr>
        <w:t xml:space="preserve"> </w:t>
      </w:r>
      <w:r w:rsidR="00A910A1" w:rsidRPr="003D1B9A">
        <w:rPr>
          <w:rFonts w:asciiTheme="majorHAnsi" w:hAnsiTheme="majorHAnsi" w:cstheme="majorHAnsi"/>
          <w:i/>
          <w:color w:val="000000" w:themeColor="text1"/>
          <w:sz w:val="26"/>
          <w:szCs w:val="26"/>
        </w:rPr>
        <w:t xml:space="preserve">      </w:t>
      </w:r>
      <w:r w:rsidR="00604E4B" w:rsidRPr="003D1B9A">
        <w:rPr>
          <w:rFonts w:asciiTheme="majorHAnsi" w:hAnsiTheme="majorHAnsi" w:cstheme="majorHAnsi"/>
          <w:i/>
          <w:color w:val="000000" w:themeColor="text1"/>
          <w:sz w:val="26"/>
          <w:szCs w:val="26"/>
        </w:rPr>
        <w:t xml:space="preserve">    </w:t>
      </w:r>
      <w:r w:rsidRPr="003D1B9A">
        <w:rPr>
          <w:rFonts w:asciiTheme="majorHAnsi" w:hAnsiTheme="majorHAnsi" w:cstheme="majorHAnsi"/>
          <w:i/>
          <w:color w:val="000000" w:themeColor="text1"/>
          <w:sz w:val="26"/>
          <w:szCs w:val="26"/>
          <w:lang w:val="vi-VN"/>
        </w:rPr>
        <w:t xml:space="preserve">  Nguồn: Truy xuất kết quả từ Stata</w:t>
      </w:r>
    </w:p>
    <w:p w14:paraId="5D2FD004" w14:textId="2AB2B2A0" w:rsidR="00D61E69" w:rsidRPr="003D1B9A" w:rsidRDefault="00D61E69" w:rsidP="003D1B9A">
      <w:pPr>
        <w:widowControl w:val="0"/>
        <w:spacing w:before="120" w:after="0"/>
        <w:jc w:val="both"/>
        <w:rPr>
          <w:rFonts w:asciiTheme="majorHAnsi" w:hAnsiTheme="majorHAnsi" w:cstheme="majorHAnsi"/>
          <w:b/>
          <w:i/>
          <w:color w:val="000000" w:themeColor="text1"/>
          <w:sz w:val="26"/>
          <w:szCs w:val="26"/>
          <w:lang w:val="vi-VN"/>
        </w:rPr>
      </w:pPr>
      <w:r w:rsidRPr="003D1B9A">
        <w:rPr>
          <w:rFonts w:asciiTheme="majorHAnsi" w:hAnsiTheme="majorHAnsi" w:cstheme="majorHAnsi"/>
          <w:b/>
          <w:i/>
          <w:color w:val="000000" w:themeColor="text1"/>
          <w:sz w:val="26"/>
          <w:szCs w:val="26"/>
          <w:lang w:val="vi-VN"/>
        </w:rPr>
        <w:t>Mô hình hồi quy không có sự tham gia của nước Mỹ</w:t>
      </w:r>
      <w:r w:rsidR="00CB0151" w:rsidRPr="003D1B9A">
        <w:rPr>
          <w:rFonts w:asciiTheme="majorHAnsi" w:hAnsiTheme="majorHAnsi" w:cstheme="majorHAnsi"/>
          <w:b/>
          <w:i/>
          <w:color w:val="000000" w:themeColor="text1"/>
          <w:sz w:val="26"/>
          <w:szCs w:val="26"/>
          <w:lang w:val="vi-VN"/>
        </w:rPr>
        <w:t xml:space="preserve"> vào TPP </w:t>
      </w:r>
      <w:r w:rsidRPr="003D1B9A">
        <w:rPr>
          <w:rFonts w:asciiTheme="majorHAnsi" w:hAnsiTheme="majorHAnsi" w:cstheme="majorHAnsi"/>
          <w:b/>
          <w:i/>
          <w:color w:val="000000" w:themeColor="text1"/>
          <w:sz w:val="26"/>
          <w:szCs w:val="26"/>
          <w:lang w:val="vi-VN"/>
        </w:rPr>
        <w:t xml:space="preserve"> có dạng như sau:</w:t>
      </w:r>
    </w:p>
    <w:p w14:paraId="0E4C0ED6" w14:textId="77777777" w:rsidR="00D61E69" w:rsidRPr="003D1B9A" w:rsidRDefault="00D61E69"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LnEXv=</w:t>
      </w:r>
      <w:r w:rsidRPr="003D1B9A">
        <w:rPr>
          <w:rFonts w:asciiTheme="majorHAnsi" w:hAnsiTheme="majorHAnsi" w:cstheme="majorHAnsi"/>
          <w:b/>
          <w:color w:val="000000" w:themeColor="text1"/>
          <w:sz w:val="26"/>
          <w:szCs w:val="26"/>
          <w:lang w:val="vi-VN"/>
        </w:rPr>
        <w:t>1.55 lnNLv</w:t>
      </w:r>
      <w:r w:rsidRPr="003D1B9A">
        <w:rPr>
          <w:rFonts w:asciiTheme="majorHAnsi" w:hAnsiTheme="majorHAnsi" w:cstheme="majorHAnsi"/>
          <w:color w:val="000000" w:themeColor="text1"/>
          <w:sz w:val="26"/>
          <w:szCs w:val="26"/>
          <w:lang w:val="vi-VN"/>
        </w:rPr>
        <w:t xml:space="preserve"> + 0.79 lnGDPj + 0.71 lnDSj – 0.71 lnKCv – 0.88 lnTHUENKjv + 0.46 WTO + 1.28 FTA + 28.14</w:t>
      </w:r>
    </w:p>
    <w:p w14:paraId="16E1D201" w14:textId="77777777" w:rsidR="00DC6B90" w:rsidRPr="003D1B9A" w:rsidRDefault="00DC6B90" w:rsidP="003D1B9A">
      <w:pPr>
        <w:widowControl w:val="0"/>
        <w:spacing w:before="120" w:after="0"/>
        <w:jc w:val="both"/>
        <w:rPr>
          <w:rFonts w:asciiTheme="majorHAnsi" w:hAnsiTheme="majorHAnsi" w:cstheme="majorHAnsi"/>
          <w:b/>
          <w:i/>
          <w:color w:val="000000" w:themeColor="text1"/>
          <w:sz w:val="26"/>
          <w:szCs w:val="26"/>
          <w:lang w:val="vi-VN"/>
        </w:rPr>
      </w:pPr>
      <w:r w:rsidRPr="003D1B9A">
        <w:rPr>
          <w:rFonts w:asciiTheme="majorHAnsi" w:hAnsiTheme="majorHAnsi" w:cstheme="majorHAnsi"/>
          <w:b/>
          <w:i/>
          <w:color w:val="000000" w:themeColor="text1"/>
          <w:sz w:val="26"/>
          <w:szCs w:val="26"/>
          <w:lang w:val="vi-VN"/>
        </w:rPr>
        <w:t>Mô hình hồi quy có nước Mỹ tham gia vào TPP có dạng như sau:</w:t>
      </w:r>
    </w:p>
    <w:p w14:paraId="704234EC" w14:textId="77777777" w:rsidR="00DC6B90" w:rsidRPr="003D1B9A" w:rsidRDefault="00DC6B90"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LnEXv=1.4</w:t>
      </w:r>
      <w:r w:rsidR="00CC042F" w:rsidRPr="003D1B9A">
        <w:rPr>
          <w:rFonts w:asciiTheme="majorHAnsi" w:hAnsiTheme="majorHAnsi" w:cstheme="majorHAnsi"/>
          <w:color w:val="000000" w:themeColor="text1"/>
          <w:sz w:val="26"/>
          <w:szCs w:val="26"/>
          <w:lang w:val="vi-VN"/>
        </w:rPr>
        <w:t>6</w:t>
      </w:r>
      <w:r w:rsidRPr="003D1B9A">
        <w:rPr>
          <w:rFonts w:asciiTheme="majorHAnsi" w:hAnsiTheme="majorHAnsi" w:cstheme="majorHAnsi"/>
          <w:color w:val="000000" w:themeColor="text1"/>
          <w:sz w:val="26"/>
          <w:szCs w:val="26"/>
          <w:lang w:val="vi-VN"/>
        </w:rPr>
        <w:t xml:space="preserve"> lnNLv + 0.86 lnGDPj + 0.61 lnDSj – 0.70 lnKCv – 0.96 </w:t>
      </w:r>
      <w:r w:rsidRPr="003D1B9A">
        <w:rPr>
          <w:rFonts w:asciiTheme="majorHAnsi" w:hAnsiTheme="majorHAnsi" w:cstheme="majorHAnsi"/>
          <w:color w:val="000000" w:themeColor="text1"/>
          <w:sz w:val="26"/>
          <w:szCs w:val="26"/>
          <w:lang w:val="vi-VN"/>
        </w:rPr>
        <w:lastRenderedPageBreak/>
        <w:t>lnTHUENKjv + 0.39 WTO + 1.21 FTA  + 27.11</w:t>
      </w:r>
    </w:p>
    <w:p w14:paraId="36F5234B"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color w:val="000000" w:themeColor="text1"/>
          <w:sz w:val="26"/>
          <w:szCs w:val="26"/>
          <w:lang w:val="vi-VN"/>
        </w:rPr>
        <w:t>Sự chênh lệch giữa các hệ số hồi quy của các biến số trong</w:t>
      </w:r>
      <w:r w:rsidR="006D5F74" w:rsidRPr="003D1B9A">
        <w:rPr>
          <w:rFonts w:asciiTheme="majorHAnsi" w:hAnsiTheme="majorHAnsi" w:cstheme="majorHAnsi"/>
          <w:color w:val="000000" w:themeColor="text1"/>
          <w:sz w:val="26"/>
          <w:szCs w:val="26"/>
          <w:lang w:val="vi-VN"/>
        </w:rPr>
        <w:t xml:space="preserve"> cả</w:t>
      </w:r>
      <w:r w:rsidRPr="003D1B9A">
        <w:rPr>
          <w:rFonts w:asciiTheme="majorHAnsi" w:hAnsiTheme="majorHAnsi" w:cstheme="majorHAnsi"/>
          <w:color w:val="000000" w:themeColor="text1"/>
          <w:sz w:val="26"/>
          <w:szCs w:val="26"/>
          <w:lang w:val="vi-VN"/>
        </w:rPr>
        <w:t xml:space="preserve"> </w:t>
      </w:r>
      <w:r w:rsidR="00316275" w:rsidRPr="003D1B9A">
        <w:rPr>
          <w:rFonts w:asciiTheme="majorHAnsi" w:hAnsiTheme="majorHAnsi" w:cstheme="majorHAnsi"/>
          <w:color w:val="000000" w:themeColor="text1"/>
          <w:sz w:val="26"/>
          <w:szCs w:val="26"/>
          <w:lang w:val="vi-VN"/>
        </w:rPr>
        <w:t xml:space="preserve">hai </w:t>
      </w:r>
      <w:r w:rsidRPr="003D1B9A">
        <w:rPr>
          <w:rFonts w:asciiTheme="majorHAnsi" w:hAnsiTheme="majorHAnsi" w:cstheme="majorHAnsi"/>
          <w:color w:val="000000" w:themeColor="text1"/>
          <w:sz w:val="26"/>
          <w:szCs w:val="26"/>
          <w:lang w:val="vi-VN"/>
        </w:rPr>
        <w:t>mô hình</w:t>
      </w:r>
      <w:r w:rsidR="00316275" w:rsidRPr="003D1B9A">
        <w:rPr>
          <w:rFonts w:asciiTheme="majorHAnsi" w:hAnsiTheme="majorHAnsi" w:cstheme="majorHAnsi"/>
          <w:color w:val="000000" w:themeColor="text1"/>
          <w:sz w:val="26"/>
          <w:szCs w:val="26"/>
          <w:lang w:val="vi-VN"/>
        </w:rPr>
        <w:t xml:space="preserve"> trên</w:t>
      </w:r>
      <w:r w:rsidRPr="003D1B9A">
        <w:rPr>
          <w:rFonts w:asciiTheme="majorHAnsi" w:hAnsiTheme="majorHAnsi" w:cstheme="majorHAnsi"/>
          <w:color w:val="000000" w:themeColor="text1"/>
          <w:sz w:val="26"/>
          <w:szCs w:val="26"/>
          <w:lang w:val="vi-VN"/>
        </w:rPr>
        <w:t xml:space="preserve"> được giải thích như sau:</w:t>
      </w:r>
    </w:p>
    <w:p w14:paraId="7557BAE7"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lang w:val="vi-VN"/>
        </w:rPr>
        <w:t>Thứ nhất</w:t>
      </w:r>
      <w:r w:rsidRPr="003D1B9A">
        <w:rPr>
          <w:rFonts w:asciiTheme="majorHAnsi" w:hAnsiTheme="majorHAnsi" w:cstheme="majorHAnsi"/>
          <w:color w:val="000000" w:themeColor="text1"/>
          <w:sz w:val="26"/>
          <w:szCs w:val="26"/>
          <w:lang w:val="vi-VN"/>
        </w:rPr>
        <w:t xml:space="preserve">, biến </w:t>
      </w:r>
      <w:r w:rsidRPr="003D1B9A">
        <w:rPr>
          <w:rFonts w:asciiTheme="majorHAnsi" w:hAnsiTheme="majorHAnsi" w:cstheme="majorHAnsi"/>
          <w:b/>
          <w:color w:val="000000" w:themeColor="text1"/>
          <w:sz w:val="26"/>
          <w:szCs w:val="26"/>
          <w:lang w:val="vi-VN"/>
        </w:rPr>
        <w:t xml:space="preserve">lnNLv – </w:t>
      </w:r>
      <w:r w:rsidRPr="003D1B9A">
        <w:rPr>
          <w:rFonts w:asciiTheme="majorHAnsi" w:hAnsiTheme="majorHAnsi" w:cstheme="majorHAnsi"/>
          <w:color w:val="000000" w:themeColor="text1"/>
          <w:sz w:val="26"/>
          <w:szCs w:val="26"/>
          <w:lang w:val="vi-VN"/>
        </w:rPr>
        <w:t xml:space="preserve">nguồn nguyên liệu </w:t>
      </w:r>
      <w:r w:rsidR="00DC6B90" w:rsidRPr="003D1B9A">
        <w:rPr>
          <w:rFonts w:asciiTheme="majorHAnsi" w:hAnsiTheme="majorHAnsi" w:cstheme="majorHAnsi"/>
          <w:color w:val="000000" w:themeColor="text1"/>
          <w:sz w:val="26"/>
          <w:szCs w:val="26"/>
          <w:lang w:val="vi-VN"/>
        </w:rPr>
        <w:t xml:space="preserve">gỗ </w:t>
      </w:r>
      <w:r w:rsidRPr="003D1B9A">
        <w:rPr>
          <w:rFonts w:asciiTheme="majorHAnsi" w:hAnsiTheme="majorHAnsi" w:cstheme="majorHAnsi"/>
          <w:color w:val="000000" w:themeColor="text1"/>
          <w:sz w:val="26"/>
          <w:szCs w:val="26"/>
          <w:lang w:val="vi-VN"/>
        </w:rPr>
        <w:t xml:space="preserve">cho sản xuất </w:t>
      </w:r>
      <w:r w:rsidR="00DC6B90" w:rsidRPr="003D1B9A">
        <w:rPr>
          <w:rFonts w:asciiTheme="majorHAnsi" w:hAnsiTheme="majorHAnsi" w:cstheme="majorHAnsi"/>
          <w:color w:val="000000" w:themeColor="text1"/>
          <w:sz w:val="26"/>
          <w:szCs w:val="26"/>
          <w:lang w:val="vi-VN"/>
        </w:rPr>
        <w:t>đồ gỗ xuất khẩu</w:t>
      </w:r>
      <w:r w:rsidRPr="003D1B9A">
        <w:rPr>
          <w:rFonts w:asciiTheme="majorHAnsi" w:hAnsiTheme="majorHAnsi" w:cstheme="majorHAnsi"/>
          <w:color w:val="000000" w:themeColor="text1"/>
          <w:sz w:val="26"/>
          <w:szCs w:val="26"/>
          <w:lang w:val="vi-VN"/>
        </w:rPr>
        <w:t>. Hệ số hồi quy của biến này đối với mô hình không có nước Mỹ</w:t>
      </w:r>
      <w:r w:rsidR="00DC6B90" w:rsidRPr="003D1B9A">
        <w:rPr>
          <w:rFonts w:asciiTheme="majorHAnsi" w:hAnsiTheme="majorHAnsi" w:cstheme="majorHAnsi"/>
          <w:color w:val="000000" w:themeColor="text1"/>
          <w:sz w:val="26"/>
          <w:szCs w:val="26"/>
          <w:lang w:val="vi-VN"/>
        </w:rPr>
        <w:t xml:space="preserve"> là 1.</w:t>
      </w:r>
      <w:r w:rsidR="00C02400" w:rsidRPr="003D1B9A">
        <w:rPr>
          <w:rFonts w:asciiTheme="majorHAnsi" w:hAnsiTheme="majorHAnsi" w:cstheme="majorHAnsi"/>
          <w:color w:val="000000" w:themeColor="text1"/>
          <w:sz w:val="26"/>
          <w:szCs w:val="26"/>
          <w:lang w:val="vi-VN"/>
        </w:rPr>
        <w:t>55</w:t>
      </w:r>
      <w:r w:rsidRPr="003D1B9A">
        <w:rPr>
          <w:rFonts w:asciiTheme="majorHAnsi" w:hAnsiTheme="majorHAnsi" w:cstheme="majorHAnsi"/>
          <w:color w:val="000000" w:themeColor="text1"/>
          <w:sz w:val="26"/>
          <w:szCs w:val="26"/>
          <w:lang w:val="vi-VN"/>
        </w:rPr>
        <w:t xml:space="preserve"> có nghĩa là khi nguồn </w:t>
      </w:r>
      <w:r w:rsidR="00C02400" w:rsidRPr="003D1B9A">
        <w:rPr>
          <w:rFonts w:asciiTheme="majorHAnsi" w:hAnsiTheme="majorHAnsi" w:cstheme="majorHAnsi"/>
          <w:color w:val="000000" w:themeColor="text1"/>
          <w:sz w:val="26"/>
          <w:szCs w:val="26"/>
          <w:lang w:val="vi-VN"/>
        </w:rPr>
        <w:t>nguyên liệu gỗ nội địa được cung ứng tăng</w:t>
      </w:r>
      <w:r w:rsidRPr="003D1B9A">
        <w:rPr>
          <w:rFonts w:asciiTheme="majorHAnsi" w:hAnsiTheme="majorHAnsi" w:cstheme="majorHAnsi"/>
          <w:color w:val="000000" w:themeColor="text1"/>
          <w:sz w:val="26"/>
          <w:szCs w:val="26"/>
          <w:lang w:val="vi-VN"/>
        </w:rPr>
        <w:t xml:space="preserve"> lên 1% thì kim ngạch xuất khẩu </w:t>
      </w:r>
      <w:r w:rsidR="00C02400"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vào các thị trường </w:t>
      </w:r>
      <w:r w:rsidR="00C02400" w:rsidRPr="003D1B9A">
        <w:rPr>
          <w:rFonts w:asciiTheme="majorHAnsi" w:hAnsiTheme="majorHAnsi" w:cstheme="majorHAnsi"/>
          <w:color w:val="000000" w:themeColor="text1"/>
          <w:sz w:val="26"/>
          <w:szCs w:val="26"/>
          <w:lang w:val="vi-VN"/>
        </w:rPr>
        <w:t>CPTPP tăng 1.55</w:t>
      </w:r>
      <w:r w:rsidRPr="003D1B9A">
        <w:rPr>
          <w:rFonts w:asciiTheme="majorHAnsi" w:hAnsiTheme="majorHAnsi" w:cstheme="majorHAnsi"/>
          <w:color w:val="000000" w:themeColor="text1"/>
          <w:sz w:val="26"/>
          <w:szCs w:val="26"/>
          <w:lang w:val="vi-VN"/>
        </w:rPr>
        <w:t xml:space="preserve">%. Tuy nhiên, khi có nước Mỹ tham gia vào </w:t>
      </w:r>
      <w:r w:rsidR="00C02400"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thì xuất khẩu </w:t>
      </w:r>
      <w:r w:rsidR="00C02400"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Việt Nam chỉ</w:t>
      </w:r>
      <w:r w:rsidR="00C02400" w:rsidRPr="003D1B9A">
        <w:rPr>
          <w:rFonts w:asciiTheme="majorHAnsi" w:hAnsiTheme="majorHAnsi" w:cstheme="majorHAnsi"/>
          <w:color w:val="000000" w:themeColor="text1"/>
          <w:sz w:val="26"/>
          <w:szCs w:val="26"/>
          <w:lang w:val="vi-VN"/>
        </w:rPr>
        <w:t xml:space="preserve"> tăng 1.46</w:t>
      </w:r>
      <w:r w:rsidRPr="003D1B9A">
        <w:rPr>
          <w:rFonts w:asciiTheme="majorHAnsi" w:hAnsiTheme="majorHAnsi" w:cstheme="majorHAnsi"/>
          <w:color w:val="000000" w:themeColor="text1"/>
          <w:sz w:val="26"/>
          <w:szCs w:val="26"/>
          <w:lang w:val="vi-VN"/>
        </w:rPr>
        <w:t xml:space="preserve">% khi nguyên </w:t>
      </w:r>
      <w:r w:rsidR="001735B6" w:rsidRPr="003D1B9A">
        <w:rPr>
          <w:rFonts w:asciiTheme="majorHAnsi" w:hAnsiTheme="majorHAnsi" w:cstheme="majorHAnsi"/>
          <w:color w:val="000000" w:themeColor="text1"/>
          <w:sz w:val="26"/>
          <w:szCs w:val="26"/>
          <w:lang w:val="vi-VN"/>
        </w:rPr>
        <w:t>gỗ trong nước</w:t>
      </w:r>
      <w:r w:rsidRPr="003D1B9A">
        <w:rPr>
          <w:rFonts w:asciiTheme="majorHAnsi" w:hAnsiTheme="majorHAnsi" w:cstheme="majorHAnsi"/>
          <w:color w:val="000000" w:themeColor="text1"/>
          <w:sz w:val="26"/>
          <w:szCs w:val="26"/>
          <w:lang w:val="vi-VN"/>
        </w:rPr>
        <w:t xml:space="preserve"> trong nước tăng 1%. Điều này có thể được lý giải là hàng </w:t>
      </w:r>
      <w:r w:rsidR="001735B6"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gia công của Việt Nam </w:t>
      </w:r>
      <w:r w:rsidR="001735B6" w:rsidRPr="003D1B9A">
        <w:rPr>
          <w:rFonts w:asciiTheme="majorHAnsi" w:hAnsiTheme="majorHAnsi" w:cstheme="majorHAnsi"/>
          <w:color w:val="000000" w:themeColor="text1"/>
          <w:sz w:val="26"/>
          <w:szCs w:val="26"/>
          <w:lang w:val="vi-VN"/>
        </w:rPr>
        <w:t xml:space="preserve">xuất khẩu </w:t>
      </w:r>
      <w:r w:rsidRPr="003D1B9A">
        <w:rPr>
          <w:rFonts w:asciiTheme="majorHAnsi" w:hAnsiTheme="majorHAnsi" w:cstheme="majorHAnsi"/>
          <w:color w:val="000000" w:themeColor="text1"/>
          <w:sz w:val="26"/>
          <w:szCs w:val="26"/>
          <w:lang w:val="vi-VN"/>
        </w:rPr>
        <w:t xml:space="preserve">sang Mỹ nhiều hơn các quốc gia còn lại trong </w:t>
      </w:r>
      <w:r w:rsidR="001735B6"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hàng gia công lại không cần </w:t>
      </w:r>
      <w:r w:rsidR="0024125A" w:rsidRPr="003D1B9A">
        <w:rPr>
          <w:rFonts w:asciiTheme="majorHAnsi" w:hAnsiTheme="majorHAnsi" w:cstheme="majorHAnsi"/>
          <w:color w:val="000000" w:themeColor="text1"/>
          <w:sz w:val="26"/>
          <w:szCs w:val="26"/>
          <w:lang w:val="vi-VN"/>
        </w:rPr>
        <w:t xml:space="preserve">nhiều </w:t>
      </w:r>
      <w:r w:rsidRPr="003D1B9A">
        <w:rPr>
          <w:rFonts w:asciiTheme="majorHAnsi" w:hAnsiTheme="majorHAnsi" w:cstheme="majorHAnsi"/>
          <w:color w:val="000000" w:themeColor="text1"/>
          <w:sz w:val="26"/>
          <w:szCs w:val="26"/>
          <w:lang w:val="vi-VN"/>
        </w:rPr>
        <w:t xml:space="preserve">nguồn nguyên liệu trong nước vì các đối tác thuê gia công đã cung ứng </w:t>
      </w:r>
      <w:r w:rsidR="0024125A" w:rsidRPr="003D1B9A">
        <w:rPr>
          <w:rFonts w:asciiTheme="majorHAnsi" w:hAnsiTheme="majorHAnsi" w:cstheme="majorHAnsi"/>
          <w:color w:val="000000" w:themeColor="text1"/>
          <w:sz w:val="26"/>
          <w:szCs w:val="26"/>
          <w:lang w:val="vi-VN"/>
        </w:rPr>
        <w:t xml:space="preserve">hoặc chỉ định nguồn cung </w:t>
      </w:r>
      <w:r w:rsidRPr="003D1B9A">
        <w:rPr>
          <w:rFonts w:asciiTheme="majorHAnsi" w:hAnsiTheme="majorHAnsi" w:cstheme="majorHAnsi"/>
          <w:color w:val="000000" w:themeColor="text1"/>
          <w:sz w:val="26"/>
          <w:szCs w:val="26"/>
          <w:lang w:val="vi-VN"/>
        </w:rPr>
        <w:t xml:space="preserve">nguyên liệu. Trong khi hàng </w:t>
      </w:r>
      <w:r w:rsidR="001735B6"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sản xuất </w:t>
      </w:r>
      <w:r w:rsidR="001735B6" w:rsidRPr="003D1B9A">
        <w:rPr>
          <w:rFonts w:asciiTheme="majorHAnsi" w:hAnsiTheme="majorHAnsi" w:cstheme="majorHAnsi"/>
          <w:color w:val="000000" w:themeColor="text1"/>
          <w:sz w:val="26"/>
          <w:szCs w:val="26"/>
          <w:lang w:val="vi-VN"/>
        </w:rPr>
        <w:t>và xuất khẩu theo thiết kế</w:t>
      </w:r>
      <w:r w:rsidR="0024125A" w:rsidRPr="003D1B9A">
        <w:rPr>
          <w:rFonts w:asciiTheme="majorHAnsi" w:hAnsiTheme="majorHAnsi" w:cstheme="majorHAnsi"/>
          <w:color w:val="000000" w:themeColor="text1"/>
          <w:sz w:val="26"/>
          <w:szCs w:val="26"/>
          <w:lang w:val="vi-VN"/>
        </w:rPr>
        <w:t xml:space="preserve"> </w:t>
      </w:r>
      <w:r w:rsidR="001735B6" w:rsidRPr="003D1B9A">
        <w:rPr>
          <w:rFonts w:asciiTheme="majorHAnsi" w:hAnsiTheme="majorHAnsi" w:cstheme="majorHAnsi"/>
          <w:color w:val="000000" w:themeColor="text1"/>
          <w:sz w:val="26"/>
          <w:szCs w:val="26"/>
          <w:lang w:val="vi-VN"/>
        </w:rPr>
        <w:t>và thương hiệu của Việt Nam</w:t>
      </w:r>
      <w:r w:rsidRPr="003D1B9A">
        <w:rPr>
          <w:rFonts w:asciiTheme="majorHAnsi" w:hAnsiTheme="majorHAnsi" w:cstheme="majorHAnsi"/>
          <w:color w:val="000000" w:themeColor="text1"/>
          <w:sz w:val="26"/>
          <w:szCs w:val="26"/>
          <w:lang w:val="vi-VN"/>
        </w:rPr>
        <w:t xml:space="preserve"> vào các thị trường còn lại, sử dụng nguyên liệu trong nước nhiều hơn. Do đó, nguyên liệu </w:t>
      </w:r>
      <w:r w:rsidR="001735B6" w:rsidRPr="003D1B9A">
        <w:rPr>
          <w:rFonts w:asciiTheme="majorHAnsi" w:hAnsiTheme="majorHAnsi" w:cstheme="majorHAnsi"/>
          <w:color w:val="000000" w:themeColor="text1"/>
          <w:sz w:val="26"/>
          <w:szCs w:val="26"/>
          <w:lang w:val="vi-VN"/>
        </w:rPr>
        <w:t>gỗ</w:t>
      </w:r>
      <w:r w:rsidRPr="003D1B9A">
        <w:rPr>
          <w:rFonts w:asciiTheme="majorHAnsi" w:hAnsiTheme="majorHAnsi" w:cstheme="majorHAnsi"/>
          <w:color w:val="000000" w:themeColor="text1"/>
          <w:sz w:val="26"/>
          <w:szCs w:val="26"/>
          <w:lang w:val="vi-VN"/>
        </w:rPr>
        <w:t xml:space="preserve"> trong nước tăng lên sẽ có ý nghĩa thúc đẩy kim ngạch xuất khẩu vào các thị trường ngoài Mỹ nhiều hơn. Kết quả này cho phép dự báo rằng cho dù nước Mỹ không tham gia vào </w:t>
      </w:r>
      <w:r w:rsidR="001735B6"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thì hàng </w:t>
      </w:r>
      <w:r w:rsidR="001735B6" w:rsidRPr="003D1B9A">
        <w:rPr>
          <w:rFonts w:asciiTheme="majorHAnsi" w:hAnsiTheme="majorHAnsi" w:cstheme="majorHAnsi"/>
          <w:color w:val="000000" w:themeColor="text1"/>
          <w:sz w:val="26"/>
          <w:szCs w:val="26"/>
          <w:lang w:val="vi-VN"/>
        </w:rPr>
        <w:t>đồ gỗ xuất khẩu</w:t>
      </w:r>
      <w:r w:rsidRPr="003D1B9A">
        <w:rPr>
          <w:rFonts w:asciiTheme="majorHAnsi" w:hAnsiTheme="majorHAnsi" w:cstheme="majorHAnsi"/>
          <w:color w:val="000000" w:themeColor="text1"/>
          <w:sz w:val="26"/>
          <w:szCs w:val="26"/>
          <w:lang w:val="vi-VN"/>
        </w:rPr>
        <w:t xml:space="preserve"> Việt Nam vẫn có thể tăng trưởng xuất khẩu vào các thị trường còn lại của </w:t>
      </w:r>
      <w:r w:rsidR="001735B6"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 nếu như Việt Nam có chiến lược phát triển công nghiệp phụ trợ</w:t>
      </w:r>
      <w:r w:rsidR="001735B6" w:rsidRPr="003D1B9A">
        <w:rPr>
          <w:rFonts w:asciiTheme="majorHAnsi" w:hAnsiTheme="majorHAnsi" w:cstheme="majorHAnsi"/>
          <w:color w:val="000000" w:themeColor="text1"/>
          <w:sz w:val="26"/>
          <w:szCs w:val="26"/>
          <w:lang w:val="vi-VN"/>
        </w:rPr>
        <w:t xml:space="preserve"> và nguồn cung nguyên liệu</w:t>
      </w:r>
      <w:r w:rsidRPr="003D1B9A">
        <w:rPr>
          <w:rFonts w:asciiTheme="majorHAnsi" w:hAnsiTheme="majorHAnsi" w:cstheme="majorHAnsi"/>
          <w:color w:val="000000" w:themeColor="text1"/>
          <w:sz w:val="26"/>
          <w:szCs w:val="26"/>
          <w:lang w:val="vi-VN"/>
        </w:rPr>
        <w:t xml:space="preserve"> phù hợp để thúc đẩy sản xuấ</w:t>
      </w:r>
      <w:r w:rsidR="001735B6" w:rsidRPr="003D1B9A">
        <w:rPr>
          <w:rFonts w:asciiTheme="majorHAnsi" w:hAnsiTheme="majorHAnsi" w:cstheme="majorHAnsi"/>
          <w:color w:val="000000" w:themeColor="text1"/>
          <w:sz w:val="26"/>
          <w:szCs w:val="26"/>
          <w:lang w:val="vi-VN"/>
        </w:rPr>
        <w:t>t và xuất khẩu theo những thương hiệu riêng của mình</w:t>
      </w:r>
      <w:r w:rsidRPr="003D1B9A">
        <w:rPr>
          <w:rFonts w:asciiTheme="majorHAnsi" w:hAnsiTheme="majorHAnsi" w:cstheme="majorHAnsi"/>
          <w:color w:val="000000" w:themeColor="text1"/>
          <w:sz w:val="26"/>
          <w:szCs w:val="26"/>
          <w:lang w:val="vi-VN"/>
        </w:rPr>
        <w:t xml:space="preserve">. </w:t>
      </w:r>
    </w:p>
    <w:p w14:paraId="41AA14C6"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hAnsiTheme="majorHAnsi" w:cstheme="majorHAnsi"/>
          <w:i/>
          <w:color w:val="000000" w:themeColor="text1"/>
          <w:sz w:val="26"/>
          <w:szCs w:val="26"/>
          <w:lang w:val="vi-VN"/>
        </w:rPr>
        <w:t>Thứ hai</w:t>
      </w:r>
      <w:r w:rsidRPr="003D1B9A">
        <w:rPr>
          <w:rFonts w:asciiTheme="majorHAnsi" w:hAnsiTheme="majorHAnsi" w:cstheme="majorHAnsi"/>
          <w:color w:val="000000" w:themeColor="text1"/>
          <w:sz w:val="26"/>
          <w:szCs w:val="26"/>
          <w:lang w:val="vi-VN"/>
        </w:rPr>
        <w:t xml:space="preserve">, biến </w:t>
      </w:r>
      <w:r w:rsidRPr="003D1B9A">
        <w:rPr>
          <w:rFonts w:asciiTheme="majorHAnsi" w:hAnsiTheme="majorHAnsi" w:cstheme="majorHAnsi"/>
          <w:b/>
          <w:color w:val="000000" w:themeColor="text1"/>
          <w:sz w:val="26"/>
          <w:szCs w:val="26"/>
          <w:lang w:val="vi-VN"/>
        </w:rPr>
        <w:t>lnTHUENKjv -</w:t>
      </w:r>
      <w:r w:rsidRPr="003D1B9A">
        <w:rPr>
          <w:rFonts w:asciiTheme="majorHAnsi" w:hAnsiTheme="majorHAnsi" w:cstheme="majorHAnsi"/>
          <w:color w:val="000000" w:themeColor="text1"/>
          <w:sz w:val="26"/>
          <w:szCs w:val="26"/>
          <w:lang w:val="vi-VN"/>
        </w:rPr>
        <w:t xml:space="preserve"> thuế nhập khẩu của các nước đối với hàng </w:t>
      </w:r>
      <w:r w:rsidR="00872605" w:rsidRPr="003D1B9A">
        <w:rPr>
          <w:rFonts w:asciiTheme="majorHAnsi" w:hAnsiTheme="majorHAnsi" w:cstheme="majorHAnsi"/>
          <w:color w:val="000000" w:themeColor="text1"/>
          <w:sz w:val="26"/>
          <w:szCs w:val="26"/>
          <w:lang w:val="vi-VN"/>
        </w:rPr>
        <w:t>đồ gỗ xuất khẩu</w:t>
      </w:r>
      <w:r w:rsidRPr="003D1B9A">
        <w:rPr>
          <w:rFonts w:asciiTheme="majorHAnsi" w:hAnsiTheme="majorHAnsi" w:cstheme="majorHAnsi"/>
          <w:color w:val="000000" w:themeColor="text1"/>
          <w:sz w:val="26"/>
          <w:szCs w:val="26"/>
          <w:lang w:val="vi-VN"/>
        </w:rPr>
        <w:t xml:space="preserve"> Việt Nam. Hệ số hồi quy của biến này đối với kịch bả</w:t>
      </w:r>
      <w:r w:rsidR="009F0C30" w:rsidRPr="003D1B9A">
        <w:rPr>
          <w:rFonts w:asciiTheme="majorHAnsi" w:hAnsiTheme="majorHAnsi" w:cstheme="majorHAnsi"/>
          <w:color w:val="000000" w:themeColor="text1"/>
          <w:sz w:val="26"/>
          <w:szCs w:val="26"/>
          <w:lang w:val="vi-VN"/>
        </w:rPr>
        <w:t>n</w:t>
      </w:r>
      <w:r w:rsidRPr="003D1B9A">
        <w:rPr>
          <w:rFonts w:asciiTheme="majorHAnsi" w:hAnsiTheme="majorHAnsi" w:cstheme="majorHAnsi"/>
          <w:color w:val="000000" w:themeColor="text1"/>
          <w:sz w:val="26"/>
          <w:szCs w:val="26"/>
          <w:lang w:val="vi-VN"/>
        </w:rPr>
        <w:t xml:space="preserve"> không có nước Mỹ tham gia bằ</w:t>
      </w:r>
      <w:r w:rsidR="00872605" w:rsidRPr="003D1B9A">
        <w:rPr>
          <w:rFonts w:asciiTheme="majorHAnsi" w:hAnsiTheme="majorHAnsi" w:cstheme="majorHAnsi"/>
          <w:color w:val="000000" w:themeColor="text1"/>
          <w:sz w:val="26"/>
          <w:szCs w:val="26"/>
          <w:lang w:val="vi-VN"/>
        </w:rPr>
        <w:t>ng 0.88</w:t>
      </w:r>
      <w:r w:rsidRPr="003D1B9A">
        <w:rPr>
          <w:rFonts w:asciiTheme="majorHAnsi" w:hAnsiTheme="majorHAnsi" w:cstheme="majorHAnsi"/>
          <w:color w:val="000000" w:themeColor="text1"/>
          <w:sz w:val="26"/>
          <w:szCs w:val="26"/>
          <w:lang w:val="vi-VN"/>
        </w:rPr>
        <w:t xml:space="preserve"> nghĩa là khi thuế nhập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của các nước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tăng 1% thì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Việt Nam giả</w:t>
      </w:r>
      <w:r w:rsidR="00872605" w:rsidRPr="003D1B9A">
        <w:rPr>
          <w:rFonts w:asciiTheme="majorHAnsi" w:hAnsiTheme="majorHAnsi" w:cstheme="majorHAnsi"/>
          <w:color w:val="000000" w:themeColor="text1"/>
          <w:sz w:val="26"/>
          <w:szCs w:val="26"/>
          <w:lang w:val="vi-VN"/>
        </w:rPr>
        <w:t>m 0.88</w:t>
      </w:r>
      <w:r w:rsidRPr="003D1B9A">
        <w:rPr>
          <w:rFonts w:asciiTheme="majorHAnsi" w:hAnsiTheme="majorHAnsi" w:cstheme="majorHAnsi"/>
          <w:color w:val="000000" w:themeColor="text1"/>
          <w:sz w:val="26"/>
          <w:szCs w:val="26"/>
          <w:lang w:val="vi-VN"/>
        </w:rPr>
        <w:t xml:space="preserve">%. Trong khi đó nếu có Mỹ tham gia, thuế nhập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của các nước tăng 1% thì xuất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giảm đến 0.96%. Rõ ràng khi có Mỹ tham gia vào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sự tác động của thuế quan sẽ mạnh mẽ hơn. Điều này có nghĩa là,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của Việt Nam sẽ tăng vào các thị trường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có Mỹ tham gia nhiều hơn so với không có Mỹ tham gia khi thuế quan được giảm theo thỏa thuận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 Tuy nhiên, ở cả hai mô hình, rõ ràng biến thuế nhập khẩu đều có ý nghĩa giải thích. Kết quả trên cho phép dự báo như sau:</w:t>
      </w:r>
    </w:p>
    <w:p w14:paraId="34EBB64A" w14:textId="77777777" w:rsidR="00971BDB" w:rsidRPr="003D1B9A" w:rsidRDefault="00971BDB"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eastAsia="Times New Roman" w:hAnsiTheme="majorHAnsi" w:cstheme="majorHAnsi"/>
          <w:color w:val="000000" w:themeColor="text1"/>
          <w:sz w:val="26"/>
          <w:szCs w:val="26"/>
          <w:lang w:val="vi-VN" w:eastAsia="vi-VN"/>
        </w:rPr>
        <w:t>(1)</w:t>
      </w:r>
      <w:r w:rsidRPr="003D1B9A">
        <w:rPr>
          <w:rFonts w:asciiTheme="majorHAnsi" w:hAnsiTheme="majorHAnsi" w:cstheme="majorHAnsi"/>
          <w:color w:val="000000" w:themeColor="text1"/>
          <w:sz w:val="26"/>
          <w:szCs w:val="26"/>
          <w:lang w:val="vi-VN"/>
        </w:rPr>
        <w:t xml:space="preserve"> Khi Mỹ không tham gia vào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w:t>
      </w:r>
      <w:r w:rsidR="009F0C30" w:rsidRPr="003D1B9A">
        <w:rPr>
          <w:rFonts w:asciiTheme="majorHAnsi" w:hAnsiTheme="majorHAnsi" w:cstheme="majorHAnsi"/>
          <w:color w:val="000000" w:themeColor="text1"/>
          <w:sz w:val="26"/>
          <w:szCs w:val="26"/>
          <w:lang w:val="vi-VN"/>
        </w:rPr>
        <w:t xml:space="preserve">nếu </w:t>
      </w:r>
      <w:r w:rsidRPr="003D1B9A">
        <w:rPr>
          <w:rFonts w:asciiTheme="majorHAnsi" w:eastAsia="Times New Roman" w:hAnsiTheme="majorHAnsi" w:cstheme="majorHAnsi"/>
          <w:color w:val="000000" w:themeColor="text1"/>
          <w:sz w:val="26"/>
          <w:szCs w:val="26"/>
          <w:lang w:val="vi-VN" w:eastAsia="vi-VN"/>
        </w:rPr>
        <w:t xml:space="preserve">thuế nhập khẩu hàng </w:t>
      </w:r>
      <w:r w:rsidR="00872605" w:rsidRPr="003D1B9A">
        <w:rPr>
          <w:rFonts w:asciiTheme="majorHAnsi" w:eastAsia="Times New Roman" w:hAnsiTheme="majorHAnsi" w:cstheme="majorHAnsi"/>
          <w:color w:val="000000" w:themeColor="text1"/>
          <w:sz w:val="26"/>
          <w:szCs w:val="26"/>
          <w:lang w:val="vi-VN" w:eastAsia="vi-VN"/>
        </w:rPr>
        <w:t>đồ gỗ</w:t>
      </w:r>
      <w:r w:rsidRPr="003D1B9A">
        <w:rPr>
          <w:rFonts w:asciiTheme="majorHAnsi" w:eastAsia="Times New Roman" w:hAnsiTheme="majorHAnsi" w:cstheme="majorHAnsi"/>
          <w:color w:val="000000" w:themeColor="text1"/>
          <w:sz w:val="26"/>
          <w:szCs w:val="26"/>
          <w:lang w:val="vi-VN" w:eastAsia="vi-VN"/>
        </w:rPr>
        <w:t xml:space="preserve"> Việt Nam vào Mỹ không giảm, Việt Nam sẽ không thể gia tăng mạnh mẽ xuất khẩu </w:t>
      </w:r>
      <w:r w:rsidR="00872605" w:rsidRPr="003D1B9A">
        <w:rPr>
          <w:rFonts w:asciiTheme="majorHAnsi" w:eastAsia="Times New Roman" w:hAnsiTheme="majorHAnsi" w:cstheme="majorHAnsi"/>
          <w:color w:val="000000" w:themeColor="text1"/>
          <w:sz w:val="26"/>
          <w:szCs w:val="26"/>
          <w:lang w:val="vi-VN" w:eastAsia="vi-VN"/>
        </w:rPr>
        <w:t>đồ gỗ</w:t>
      </w:r>
      <w:r w:rsidRPr="003D1B9A">
        <w:rPr>
          <w:rFonts w:asciiTheme="majorHAnsi" w:eastAsia="Times New Roman" w:hAnsiTheme="majorHAnsi" w:cstheme="majorHAnsi"/>
          <w:color w:val="000000" w:themeColor="text1"/>
          <w:sz w:val="26"/>
          <w:szCs w:val="26"/>
          <w:lang w:val="vi-VN" w:eastAsia="vi-VN"/>
        </w:rPr>
        <w:t xml:space="preserve"> vào Mỹ</w:t>
      </w:r>
      <w:r w:rsidRPr="003D1B9A">
        <w:rPr>
          <w:rFonts w:asciiTheme="majorHAnsi" w:hAnsiTheme="majorHAnsi" w:cstheme="majorHAnsi"/>
          <w:color w:val="000000" w:themeColor="text1"/>
          <w:sz w:val="26"/>
          <w:szCs w:val="26"/>
          <w:lang w:val="vi-VN"/>
        </w:rPr>
        <w:t xml:space="preserve"> dựa trên yếu tố giảm thuế. Tuy nhiên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vào thị trường Mỹ vẫn có thể tăng trưởng bình thường dựa vào các yếu tố khác </w:t>
      </w:r>
      <w:r w:rsidRPr="003D1B9A">
        <w:rPr>
          <w:rFonts w:asciiTheme="majorHAnsi" w:eastAsia="Times New Roman" w:hAnsiTheme="majorHAnsi" w:cstheme="majorHAnsi"/>
          <w:color w:val="000000" w:themeColor="text1"/>
          <w:sz w:val="26"/>
          <w:szCs w:val="26"/>
          <w:lang w:val="vi-VN" w:eastAsia="vi-VN"/>
        </w:rPr>
        <w:t>(dân số nước Mỹ tăng, GDP nước Mỹ tăng, n</w:t>
      </w:r>
      <w:r w:rsidR="009F0C30" w:rsidRPr="003D1B9A">
        <w:rPr>
          <w:rFonts w:asciiTheme="majorHAnsi" w:eastAsia="Times New Roman" w:hAnsiTheme="majorHAnsi" w:cstheme="majorHAnsi"/>
          <w:color w:val="000000" w:themeColor="text1"/>
          <w:sz w:val="26"/>
          <w:szCs w:val="26"/>
          <w:lang w:val="vi-VN" w:eastAsia="vi-VN"/>
        </w:rPr>
        <w:t>guyên liệu vải trong nước tăng)</w:t>
      </w:r>
      <w:r w:rsidRPr="003D1B9A">
        <w:rPr>
          <w:rFonts w:asciiTheme="majorHAnsi" w:eastAsia="Times New Roman" w:hAnsiTheme="majorHAnsi" w:cstheme="majorHAnsi"/>
          <w:color w:val="000000" w:themeColor="text1"/>
          <w:sz w:val="26"/>
          <w:szCs w:val="26"/>
          <w:lang w:val="vi-VN" w:eastAsia="vi-VN"/>
        </w:rPr>
        <w:t>.</w:t>
      </w:r>
    </w:p>
    <w:p w14:paraId="51BCFDDD" w14:textId="77777777" w:rsidR="00971BDB" w:rsidRPr="003D1B9A" w:rsidRDefault="00872605" w:rsidP="007551E6">
      <w:pPr>
        <w:widowControl w:val="0"/>
        <w:spacing w:before="120" w:after="0"/>
        <w:ind w:firstLine="426"/>
        <w:jc w:val="both"/>
        <w:rPr>
          <w:rFonts w:asciiTheme="majorHAnsi" w:hAnsiTheme="majorHAnsi" w:cstheme="majorHAnsi"/>
          <w:color w:val="000000" w:themeColor="text1"/>
          <w:sz w:val="26"/>
          <w:szCs w:val="26"/>
          <w:lang w:val="vi-VN"/>
        </w:rPr>
      </w:pPr>
      <w:r w:rsidRPr="003D1B9A">
        <w:rPr>
          <w:rFonts w:asciiTheme="majorHAnsi" w:eastAsia="Times New Roman" w:hAnsiTheme="majorHAnsi" w:cstheme="majorHAnsi"/>
          <w:color w:val="000000" w:themeColor="text1"/>
          <w:sz w:val="26"/>
          <w:szCs w:val="26"/>
          <w:lang w:val="vi-VN" w:eastAsia="vi-VN"/>
        </w:rPr>
        <w:t>(2</w:t>
      </w:r>
      <w:r w:rsidR="00971BDB" w:rsidRPr="003D1B9A">
        <w:rPr>
          <w:rFonts w:asciiTheme="majorHAnsi" w:eastAsia="Times New Roman" w:hAnsiTheme="majorHAnsi" w:cstheme="majorHAnsi"/>
          <w:color w:val="000000" w:themeColor="text1"/>
          <w:sz w:val="26"/>
          <w:szCs w:val="26"/>
          <w:lang w:val="vi-VN" w:eastAsia="vi-VN"/>
        </w:rPr>
        <w:t>)</w:t>
      </w:r>
      <w:r w:rsidR="00971BDB" w:rsidRPr="003D1B9A">
        <w:rPr>
          <w:rFonts w:asciiTheme="majorHAnsi" w:hAnsiTheme="majorHAnsi" w:cstheme="majorHAnsi"/>
          <w:color w:val="000000" w:themeColor="text1"/>
          <w:sz w:val="26"/>
          <w:szCs w:val="26"/>
          <w:lang w:val="vi-VN"/>
        </w:rPr>
        <w:t xml:space="preserve"> Khi Mỹ không tham gia vào </w:t>
      </w:r>
      <w:r w:rsidRPr="003D1B9A">
        <w:rPr>
          <w:rFonts w:asciiTheme="majorHAnsi" w:hAnsiTheme="majorHAnsi" w:cstheme="majorHAnsi"/>
          <w:color w:val="000000" w:themeColor="text1"/>
          <w:sz w:val="26"/>
          <w:szCs w:val="26"/>
          <w:lang w:val="vi-VN"/>
        </w:rPr>
        <w:t>CP</w:t>
      </w:r>
      <w:r w:rsidR="00971BDB" w:rsidRPr="003D1B9A">
        <w:rPr>
          <w:rFonts w:asciiTheme="majorHAnsi" w:hAnsiTheme="majorHAnsi" w:cstheme="majorHAnsi"/>
          <w:color w:val="000000" w:themeColor="text1"/>
          <w:sz w:val="26"/>
          <w:szCs w:val="26"/>
          <w:lang w:val="vi-VN"/>
        </w:rPr>
        <w:t xml:space="preserve">TPP, hàng xuất khẩu </w:t>
      </w:r>
      <w:r w:rsidRPr="003D1B9A">
        <w:rPr>
          <w:rFonts w:asciiTheme="majorHAnsi" w:hAnsiTheme="majorHAnsi" w:cstheme="majorHAnsi"/>
          <w:color w:val="000000" w:themeColor="text1"/>
          <w:sz w:val="26"/>
          <w:szCs w:val="26"/>
          <w:lang w:val="vi-VN"/>
        </w:rPr>
        <w:t>đồ gỗ</w:t>
      </w:r>
      <w:r w:rsidR="00971BDB" w:rsidRPr="003D1B9A">
        <w:rPr>
          <w:rFonts w:asciiTheme="majorHAnsi" w:hAnsiTheme="majorHAnsi" w:cstheme="majorHAnsi"/>
          <w:color w:val="000000" w:themeColor="text1"/>
          <w:sz w:val="26"/>
          <w:szCs w:val="26"/>
          <w:lang w:val="vi-VN"/>
        </w:rPr>
        <w:t xml:space="preserve"> vào các nước còn lại vẫn có sự tăng trưởng khi thuế nhập khẩu được giảm. Điều này có nghĩa là khi thuế nhập khẩu giảm vẫn có tác dụng thúc đẩy xuất khẩu </w:t>
      </w:r>
      <w:r w:rsidRPr="003D1B9A">
        <w:rPr>
          <w:rFonts w:asciiTheme="majorHAnsi" w:hAnsiTheme="majorHAnsi" w:cstheme="majorHAnsi"/>
          <w:color w:val="000000" w:themeColor="text1"/>
          <w:sz w:val="26"/>
          <w:szCs w:val="26"/>
          <w:lang w:val="vi-VN"/>
        </w:rPr>
        <w:t>đồ gỗ</w:t>
      </w:r>
      <w:r w:rsidR="00971BDB" w:rsidRPr="003D1B9A">
        <w:rPr>
          <w:rFonts w:asciiTheme="majorHAnsi" w:hAnsiTheme="majorHAnsi" w:cstheme="majorHAnsi"/>
          <w:color w:val="000000" w:themeColor="text1"/>
          <w:sz w:val="26"/>
          <w:szCs w:val="26"/>
          <w:lang w:val="vi-VN"/>
        </w:rPr>
        <w:t xml:space="preserve"> của Việt Nam vào các thị trường </w:t>
      </w:r>
      <w:r w:rsidRPr="003D1B9A">
        <w:rPr>
          <w:rFonts w:asciiTheme="majorHAnsi" w:hAnsiTheme="majorHAnsi" w:cstheme="majorHAnsi"/>
          <w:color w:val="000000" w:themeColor="text1"/>
          <w:sz w:val="26"/>
          <w:szCs w:val="26"/>
          <w:lang w:val="vi-VN"/>
        </w:rPr>
        <w:t>CP</w:t>
      </w:r>
      <w:r w:rsidR="00971BDB" w:rsidRPr="003D1B9A">
        <w:rPr>
          <w:rFonts w:asciiTheme="majorHAnsi" w:hAnsiTheme="majorHAnsi" w:cstheme="majorHAnsi"/>
          <w:color w:val="000000" w:themeColor="text1"/>
          <w:sz w:val="26"/>
          <w:szCs w:val="26"/>
          <w:lang w:val="vi-VN"/>
        </w:rPr>
        <w:t xml:space="preserve">TPP còn lại mặc dù không có nước Mỹ tham gia. </w:t>
      </w:r>
    </w:p>
    <w:p w14:paraId="5A63DDFA" w14:textId="77777777" w:rsidR="00971BDB" w:rsidRPr="003D1B9A" w:rsidRDefault="00971BDB" w:rsidP="007551E6">
      <w:pPr>
        <w:widowControl w:val="0"/>
        <w:spacing w:before="120" w:after="0"/>
        <w:ind w:firstLine="426"/>
        <w:jc w:val="both"/>
        <w:rPr>
          <w:rFonts w:asciiTheme="majorHAnsi" w:eastAsia="Times New Roman" w:hAnsiTheme="majorHAnsi" w:cstheme="majorHAnsi"/>
          <w:color w:val="000000" w:themeColor="text1"/>
          <w:sz w:val="26"/>
          <w:szCs w:val="26"/>
          <w:lang w:val="vi-VN" w:eastAsia="vi-VN"/>
        </w:rPr>
      </w:pPr>
      <w:r w:rsidRPr="003D1B9A">
        <w:rPr>
          <w:rFonts w:asciiTheme="majorHAnsi" w:hAnsiTheme="majorHAnsi" w:cstheme="majorHAnsi"/>
          <w:i/>
          <w:color w:val="000000" w:themeColor="text1"/>
          <w:sz w:val="26"/>
          <w:szCs w:val="26"/>
          <w:lang w:val="vi-VN"/>
        </w:rPr>
        <w:t>Thứ ba,</w:t>
      </w:r>
      <w:r w:rsidRPr="003D1B9A">
        <w:rPr>
          <w:rFonts w:asciiTheme="majorHAnsi" w:hAnsiTheme="majorHAnsi" w:cstheme="majorHAnsi"/>
          <w:color w:val="000000" w:themeColor="text1"/>
          <w:sz w:val="26"/>
          <w:szCs w:val="26"/>
          <w:lang w:val="vi-VN"/>
        </w:rPr>
        <w:t xml:space="preserve"> biến </w:t>
      </w:r>
      <w:r w:rsidRPr="003D1B9A">
        <w:rPr>
          <w:rFonts w:asciiTheme="majorHAnsi" w:hAnsiTheme="majorHAnsi" w:cstheme="majorHAnsi"/>
          <w:b/>
          <w:color w:val="000000" w:themeColor="text1"/>
          <w:sz w:val="26"/>
          <w:szCs w:val="26"/>
          <w:lang w:val="vi-VN"/>
        </w:rPr>
        <w:t>WTO và FTA</w:t>
      </w:r>
      <w:r w:rsidRPr="003D1B9A">
        <w:rPr>
          <w:rFonts w:asciiTheme="majorHAnsi" w:hAnsiTheme="majorHAnsi" w:cstheme="majorHAnsi"/>
          <w:color w:val="000000" w:themeColor="text1"/>
          <w:sz w:val="26"/>
          <w:szCs w:val="26"/>
          <w:lang w:val="vi-VN"/>
        </w:rPr>
        <w:t xml:space="preserve"> thể hiện sự mở cửa thương mại của Việt Nam. Kết </w:t>
      </w:r>
      <w:r w:rsidRPr="003D1B9A">
        <w:rPr>
          <w:rFonts w:asciiTheme="majorHAnsi" w:hAnsiTheme="majorHAnsi" w:cstheme="majorHAnsi"/>
          <w:color w:val="000000" w:themeColor="text1"/>
          <w:sz w:val="26"/>
          <w:szCs w:val="26"/>
          <w:lang w:val="vi-VN"/>
        </w:rPr>
        <w:lastRenderedPageBreak/>
        <w:t xml:space="preserve">quả ước lượng không có nước Mỹ tham gia vào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TPP cho thấy hệ số hồi quy của biến FTA bằ</w:t>
      </w:r>
      <w:r w:rsidR="00872605" w:rsidRPr="003D1B9A">
        <w:rPr>
          <w:rFonts w:asciiTheme="majorHAnsi" w:hAnsiTheme="majorHAnsi" w:cstheme="majorHAnsi"/>
          <w:color w:val="000000" w:themeColor="text1"/>
          <w:sz w:val="26"/>
          <w:szCs w:val="26"/>
          <w:lang w:val="vi-VN"/>
        </w:rPr>
        <w:t>ng 1.28</w:t>
      </w:r>
      <w:r w:rsidRPr="003D1B9A">
        <w:rPr>
          <w:rFonts w:asciiTheme="majorHAnsi" w:hAnsiTheme="majorHAnsi" w:cstheme="majorHAnsi"/>
          <w:color w:val="000000" w:themeColor="text1"/>
          <w:sz w:val="26"/>
          <w:szCs w:val="26"/>
          <w:lang w:val="vi-VN"/>
        </w:rPr>
        <w:t>, biến WTO bằ</w:t>
      </w:r>
      <w:r w:rsidR="00872605" w:rsidRPr="003D1B9A">
        <w:rPr>
          <w:rFonts w:asciiTheme="majorHAnsi" w:hAnsiTheme="majorHAnsi" w:cstheme="majorHAnsi"/>
          <w:color w:val="000000" w:themeColor="text1"/>
          <w:sz w:val="26"/>
          <w:szCs w:val="26"/>
          <w:lang w:val="vi-VN"/>
        </w:rPr>
        <w:t>ng 0.46</w:t>
      </w:r>
      <w:r w:rsidRPr="003D1B9A">
        <w:rPr>
          <w:rFonts w:asciiTheme="majorHAnsi" w:hAnsiTheme="majorHAnsi" w:cstheme="majorHAnsi"/>
          <w:color w:val="000000" w:themeColor="text1"/>
          <w:sz w:val="26"/>
          <w:szCs w:val="26"/>
          <w:lang w:val="vi-VN"/>
        </w:rPr>
        <w:t xml:space="preserve">, điều này có nghĩa là khi Việt Nam và các quốc gia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cùng là thành viên của WTO hoặc cùng là thành viên của một FTA khác thì kim ngạch xuất khẩu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của Việt Nam sẽ cao hơn. Rõ ràng tác động của FTA lớn hơn tác động của WTO do các cam kết trong FTA có mức độ mở cửa thương mại cao hơn</w:t>
      </w:r>
      <w:r w:rsidR="00872605" w:rsidRPr="003D1B9A">
        <w:rPr>
          <w:rFonts w:asciiTheme="majorHAnsi" w:hAnsiTheme="majorHAnsi" w:cstheme="majorHAnsi"/>
          <w:color w:val="000000" w:themeColor="text1"/>
          <w:sz w:val="26"/>
          <w:szCs w:val="26"/>
          <w:lang w:val="vi-VN"/>
        </w:rPr>
        <w:t xml:space="preserve"> </w:t>
      </w:r>
      <w:r w:rsidR="00872605" w:rsidRPr="003D1B9A">
        <w:rPr>
          <w:rFonts w:asciiTheme="majorHAnsi" w:eastAsia="Times New Roman" w:hAnsiTheme="majorHAnsi" w:cstheme="majorHAnsi"/>
          <w:color w:val="000000" w:themeColor="text1"/>
          <w:sz w:val="26"/>
          <w:szCs w:val="26"/>
          <w:lang w:val="vi-VN" w:eastAsia="vi-VN"/>
        </w:rPr>
        <w:t>(1.28&gt;0.46)</w:t>
      </w:r>
      <w:r w:rsidRPr="003D1B9A">
        <w:rPr>
          <w:rFonts w:asciiTheme="majorHAnsi" w:hAnsiTheme="majorHAnsi" w:cstheme="majorHAnsi"/>
          <w:color w:val="000000" w:themeColor="text1"/>
          <w:sz w:val="26"/>
          <w:szCs w:val="26"/>
          <w:lang w:val="vi-VN"/>
        </w:rPr>
        <w:t xml:space="preserve">. Từ đó có thể nhận định các cam kết mở cửa mạnh mẽ hơn sẽ thúc đẩy xuất khẩu mạnh hơn. Tuy đa số các nước trong khối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hiện nay </w:t>
      </w:r>
      <w:r w:rsidRPr="003D1B9A">
        <w:rPr>
          <w:rFonts w:asciiTheme="majorHAnsi" w:eastAsia="Times New Roman" w:hAnsiTheme="majorHAnsi" w:cstheme="majorHAnsi"/>
          <w:color w:val="000000" w:themeColor="text1"/>
          <w:sz w:val="26"/>
          <w:szCs w:val="26"/>
          <w:lang w:val="vi-VN" w:eastAsia="vi-VN"/>
        </w:rPr>
        <w:t>(không có Mỹ)</w:t>
      </w:r>
      <w:r w:rsidRPr="003D1B9A">
        <w:rPr>
          <w:rFonts w:asciiTheme="majorHAnsi" w:hAnsiTheme="majorHAnsi" w:cstheme="majorHAnsi"/>
          <w:color w:val="000000" w:themeColor="text1"/>
          <w:sz w:val="26"/>
          <w:szCs w:val="26"/>
          <w:lang w:val="vi-VN"/>
        </w:rPr>
        <w:t xml:space="preserve"> đã có FTA với Việt Nam nhưng mức độ cam kết của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dành cho </w:t>
      </w:r>
      <w:r w:rsidR="00872605" w:rsidRPr="003D1B9A">
        <w:rPr>
          <w:rFonts w:asciiTheme="majorHAnsi" w:hAnsiTheme="majorHAnsi" w:cstheme="majorHAnsi"/>
          <w:color w:val="000000" w:themeColor="text1"/>
          <w:sz w:val="26"/>
          <w:szCs w:val="26"/>
          <w:lang w:val="vi-VN"/>
        </w:rPr>
        <w:t>đồ gỗ</w:t>
      </w:r>
      <w:r w:rsidRPr="003D1B9A">
        <w:rPr>
          <w:rFonts w:asciiTheme="majorHAnsi" w:hAnsiTheme="majorHAnsi" w:cstheme="majorHAnsi"/>
          <w:color w:val="000000" w:themeColor="text1"/>
          <w:sz w:val="26"/>
          <w:szCs w:val="26"/>
          <w:lang w:val="vi-VN"/>
        </w:rPr>
        <w:t xml:space="preserve"> Việt Nam cao hơn các cam kết FTA hiện tại. Bên cạnh đó, cũng còn vài thành viên trong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như Canada, Mexico, Peru chưa có FTA với Việt Nam. Do đó, kết quả ước lượng cùng với những phân tích trên cho phép dự báo rằng mặc dù Mỹ không tham gia vào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nhưng </w:t>
      </w:r>
      <w:r w:rsidR="00872605" w:rsidRPr="003D1B9A">
        <w:rPr>
          <w:rFonts w:asciiTheme="majorHAnsi" w:hAnsiTheme="majorHAnsi" w:cstheme="majorHAnsi"/>
          <w:color w:val="000000" w:themeColor="text1"/>
          <w:sz w:val="26"/>
          <w:szCs w:val="26"/>
          <w:lang w:val="vi-VN"/>
        </w:rPr>
        <w:t>CP</w:t>
      </w:r>
      <w:r w:rsidRPr="003D1B9A">
        <w:rPr>
          <w:rFonts w:asciiTheme="majorHAnsi" w:hAnsiTheme="majorHAnsi" w:cstheme="majorHAnsi"/>
          <w:color w:val="000000" w:themeColor="text1"/>
          <w:sz w:val="26"/>
          <w:szCs w:val="26"/>
          <w:lang w:val="vi-VN"/>
        </w:rPr>
        <w:t xml:space="preserve">TPP </w:t>
      </w:r>
      <w:r w:rsidRPr="003D1B9A">
        <w:rPr>
          <w:rFonts w:asciiTheme="majorHAnsi" w:eastAsia="Times New Roman" w:hAnsiTheme="majorHAnsi" w:cstheme="majorHAnsi"/>
          <w:color w:val="000000" w:themeColor="text1"/>
          <w:sz w:val="26"/>
          <w:szCs w:val="26"/>
          <w:lang w:val="vi-VN" w:eastAsia="vi-VN"/>
        </w:rPr>
        <w:t xml:space="preserve">(có tác động như một FTA) vẫn có khả năng thúc đẩy xuất khẩu </w:t>
      </w:r>
      <w:r w:rsidR="00872605" w:rsidRPr="003D1B9A">
        <w:rPr>
          <w:rFonts w:asciiTheme="majorHAnsi" w:eastAsia="Times New Roman" w:hAnsiTheme="majorHAnsi" w:cstheme="majorHAnsi"/>
          <w:color w:val="000000" w:themeColor="text1"/>
          <w:sz w:val="26"/>
          <w:szCs w:val="26"/>
          <w:lang w:val="vi-VN" w:eastAsia="vi-VN"/>
        </w:rPr>
        <w:t>đồ gỗ</w:t>
      </w:r>
      <w:r w:rsidRPr="003D1B9A">
        <w:rPr>
          <w:rFonts w:asciiTheme="majorHAnsi" w:eastAsia="Times New Roman" w:hAnsiTheme="majorHAnsi" w:cstheme="majorHAnsi"/>
          <w:color w:val="000000" w:themeColor="text1"/>
          <w:sz w:val="26"/>
          <w:szCs w:val="26"/>
          <w:lang w:val="vi-VN" w:eastAsia="vi-VN"/>
        </w:rPr>
        <w:t xml:space="preserve"> của Việt Nam vào các thị trường còn lại vì mức độ mở cửa của nó cao hơn.</w:t>
      </w:r>
    </w:p>
    <w:p w14:paraId="44479FBB" w14:textId="77777777" w:rsidR="00971BDB" w:rsidRPr="003D1B9A" w:rsidRDefault="00971BDB" w:rsidP="007551E6">
      <w:pPr>
        <w:widowControl w:val="0"/>
        <w:spacing w:before="120" w:after="0"/>
        <w:ind w:firstLine="426"/>
        <w:jc w:val="both"/>
        <w:rPr>
          <w:rFonts w:asciiTheme="majorHAnsi" w:eastAsia="Times New Roman" w:hAnsiTheme="majorHAnsi" w:cstheme="majorHAnsi"/>
          <w:color w:val="000000" w:themeColor="text1"/>
          <w:sz w:val="26"/>
          <w:szCs w:val="26"/>
          <w:lang w:val="vi-VN" w:eastAsia="vi-VN"/>
        </w:rPr>
      </w:pPr>
      <w:r w:rsidRPr="003D1B9A">
        <w:rPr>
          <w:rFonts w:asciiTheme="majorHAnsi" w:eastAsia="Times New Roman" w:hAnsiTheme="majorHAnsi" w:cstheme="majorHAnsi"/>
          <w:i/>
          <w:color w:val="000000" w:themeColor="text1"/>
          <w:sz w:val="26"/>
          <w:szCs w:val="26"/>
          <w:lang w:val="vi-VN" w:eastAsia="vi-VN"/>
        </w:rPr>
        <w:t>Thứ tư,</w:t>
      </w:r>
      <w:r w:rsidRPr="003D1B9A">
        <w:rPr>
          <w:rFonts w:asciiTheme="majorHAnsi" w:eastAsia="Times New Roman" w:hAnsiTheme="majorHAnsi" w:cstheme="majorHAnsi"/>
          <w:color w:val="000000" w:themeColor="text1"/>
          <w:sz w:val="26"/>
          <w:szCs w:val="26"/>
          <w:lang w:val="vi-VN" w:eastAsia="vi-VN"/>
        </w:rPr>
        <w:t xml:space="preserve"> các biến </w:t>
      </w:r>
      <w:r w:rsidRPr="003D1B9A">
        <w:rPr>
          <w:rFonts w:asciiTheme="majorHAnsi" w:eastAsia="Times New Roman" w:hAnsiTheme="majorHAnsi" w:cstheme="majorHAnsi"/>
          <w:b/>
          <w:color w:val="000000" w:themeColor="text1"/>
          <w:sz w:val="26"/>
          <w:szCs w:val="26"/>
          <w:lang w:val="vi-VN" w:eastAsia="vi-VN"/>
        </w:rPr>
        <w:t>DSj, GDPj</w:t>
      </w:r>
      <w:r w:rsidRPr="003D1B9A">
        <w:rPr>
          <w:rFonts w:asciiTheme="majorHAnsi" w:eastAsia="Times New Roman" w:hAnsiTheme="majorHAnsi" w:cstheme="majorHAnsi"/>
          <w:color w:val="000000" w:themeColor="text1"/>
          <w:sz w:val="26"/>
          <w:szCs w:val="26"/>
          <w:lang w:val="vi-VN" w:eastAsia="vi-VN"/>
        </w:rPr>
        <w:t xml:space="preserve"> có đều có ý nghĩa thống kê trong cả hai mô hình và phù hợp với các giả thuyết nghiên cứu. Điều này có nghĩa là cho dù nước Mỹ có tham gia hay không tham gia vào </w:t>
      </w:r>
      <w:r w:rsidR="00872605" w:rsidRPr="003D1B9A">
        <w:rPr>
          <w:rFonts w:asciiTheme="majorHAnsi" w:eastAsia="Times New Roman" w:hAnsiTheme="majorHAnsi" w:cstheme="majorHAnsi"/>
          <w:color w:val="000000" w:themeColor="text1"/>
          <w:sz w:val="26"/>
          <w:szCs w:val="26"/>
          <w:lang w:val="vi-VN" w:eastAsia="vi-VN"/>
        </w:rPr>
        <w:t>CP</w:t>
      </w:r>
      <w:r w:rsidRPr="003D1B9A">
        <w:rPr>
          <w:rFonts w:asciiTheme="majorHAnsi" w:eastAsia="Times New Roman" w:hAnsiTheme="majorHAnsi" w:cstheme="majorHAnsi"/>
          <w:color w:val="000000" w:themeColor="text1"/>
          <w:sz w:val="26"/>
          <w:szCs w:val="26"/>
          <w:lang w:val="vi-VN" w:eastAsia="vi-VN"/>
        </w:rPr>
        <w:t xml:space="preserve">TPP thì sự sự gia tăng tiêu dùng từ nước Mỹ do dân số tăng và GDP nước Mỹ tăng vẫn tác động đến xuất khẩu </w:t>
      </w:r>
      <w:r w:rsidR="00872605" w:rsidRPr="003D1B9A">
        <w:rPr>
          <w:rFonts w:asciiTheme="majorHAnsi" w:eastAsia="Times New Roman" w:hAnsiTheme="majorHAnsi" w:cstheme="majorHAnsi"/>
          <w:color w:val="000000" w:themeColor="text1"/>
          <w:sz w:val="26"/>
          <w:szCs w:val="26"/>
          <w:lang w:val="vi-VN" w:eastAsia="vi-VN"/>
        </w:rPr>
        <w:t>đồ gỗ</w:t>
      </w:r>
      <w:r w:rsidRPr="003D1B9A">
        <w:rPr>
          <w:rFonts w:asciiTheme="majorHAnsi" w:eastAsia="Times New Roman" w:hAnsiTheme="majorHAnsi" w:cstheme="majorHAnsi"/>
          <w:color w:val="000000" w:themeColor="text1"/>
          <w:sz w:val="26"/>
          <w:szCs w:val="26"/>
          <w:lang w:val="vi-VN" w:eastAsia="vi-VN"/>
        </w:rPr>
        <w:t xml:space="preserve"> của Việt Nam theo xu hướng nh</w:t>
      </w:r>
      <w:r w:rsidR="00872605" w:rsidRPr="003D1B9A">
        <w:rPr>
          <w:rFonts w:asciiTheme="majorHAnsi" w:eastAsia="Times New Roman" w:hAnsiTheme="majorHAnsi" w:cstheme="majorHAnsi"/>
          <w:color w:val="000000" w:themeColor="text1"/>
          <w:sz w:val="26"/>
          <w:szCs w:val="26"/>
          <w:lang w:val="vi-VN" w:eastAsia="vi-VN"/>
        </w:rPr>
        <w:t xml:space="preserve">ư trước đây, hoàn toàn không </w:t>
      </w:r>
      <w:r w:rsidRPr="003D1B9A">
        <w:rPr>
          <w:rFonts w:asciiTheme="majorHAnsi" w:eastAsia="Times New Roman" w:hAnsiTheme="majorHAnsi" w:cstheme="majorHAnsi"/>
          <w:color w:val="000000" w:themeColor="text1"/>
          <w:sz w:val="26"/>
          <w:szCs w:val="26"/>
          <w:lang w:val="vi-VN" w:eastAsia="vi-VN"/>
        </w:rPr>
        <w:t xml:space="preserve">có tác động tiêu cực. </w:t>
      </w:r>
    </w:p>
    <w:p w14:paraId="0AC78F98" w14:textId="77777777" w:rsidR="00EE13EC" w:rsidRPr="003D1B9A" w:rsidRDefault="00C8501F" w:rsidP="007551E6">
      <w:pPr>
        <w:spacing w:before="120" w:after="0"/>
        <w:jc w:val="both"/>
        <w:rPr>
          <w:rFonts w:asciiTheme="majorHAnsi" w:hAnsiTheme="majorHAnsi" w:cstheme="majorHAnsi"/>
          <w:b/>
          <w:color w:val="000000" w:themeColor="text1"/>
          <w:sz w:val="26"/>
          <w:szCs w:val="26"/>
          <w:lang w:val="vi-VN"/>
        </w:rPr>
      </w:pPr>
      <w:bookmarkStart w:id="24" w:name="_Toc457825292"/>
      <w:bookmarkStart w:id="25" w:name="_Toc461051073"/>
      <w:bookmarkStart w:id="26" w:name="_Toc461051324"/>
      <w:bookmarkStart w:id="27" w:name="_Toc461051609"/>
      <w:bookmarkEnd w:id="13"/>
      <w:bookmarkEnd w:id="14"/>
      <w:bookmarkEnd w:id="15"/>
      <w:bookmarkEnd w:id="16"/>
      <w:bookmarkEnd w:id="17"/>
      <w:bookmarkEnd w:id="18"/>
      <w:bookmarkEnd w:id="19"/>
      <w:r w:rsidRPr="003D1B9A">
        <w:rPr>
          <w:rFonts w:asciiTheme="majorHAnsi" w:hAnsiTheme="majorHAnsi" w:cstheme="majorHAnsi"/>
          <w:b/>
          <w:color w:val="000000" w:themeColor="text1"/>
          <w:sz w:val="26"/>
          <w:szCs w:val="26"/>
          <w:lang w:val="vi-VN"/>
        </w:rPr>
        <w:t xml:space="preserve">4. Kết luận </w:t>
      </w:r>
      <w:bookmarkEnd w:id="24"/>
      <w:bookmarkEnd w:id="25"/>
      <w:bookmarkEnd w:id="26"/>
      <w:bookmarkEnd w:id="27"/>
      <w:r w:rsidR="00CB0151" w:rsidRPr="003D1B9A">
        <w:rPr>
          <w:rFonts w:asciiTheme="majorHAnsi" w:hAnsiTheme="majorHAnsi" w:cstheme="majorHAnsi"/>
          <w:b/>
          <w:color w:val="000000" w:themeColor="text1"/>
          <w:sz w:val="26"/>
          <w:szCs w:val="26"/>
          <w:lang w:val="vi-VN"/>
        </w:rPr>
        <w:t>nghiên cứu</w:t>
      </w:r>
    </w:p>
    <w:p w14:paraId="24DC78B6" w14:textId="77777777" w:rsidR="00D366F2" w:rsidRPr="003D1B9A" w:rsidRDefault="00D366F2" w:rsidP="007551E6">
      <w:pPr>
        <w:widowControl w:val="0"/>
        <w:spacing w:before="120" w:after="0"/>
        <w:ind w:firstLine="426"/>
        <w:jc w:val="both"/>
        <w:rPr>
          <w:rFonts w:asciiTheme="majorHAnsi" w:hAnsiTheme="majorHAnsi" w:cstheme="majorHAnsi"/>
          <w:color w:val="000000" w:themeColor="text1"/>
          <w:sz w:val="26"/>
          <w:szCs w:val="26"/>
          <w:lang w:val="pt-BR"/>
        </w:rPr>
      </w:pPr>
      <w:r w:rsidRPr="003D1B9A">
        <w:rPr>
          <w:rFonts w:asciiTheme="majorHAnsi" w:hAnsiTheme="majorHAnsi" w:cstheme="majorHAnsi"/>
          <w:color w:val="000000" w:themeColor="text1"/>
          <w:sz w:val="26"/>
          <w:szCs w:val="26"/>
          <w:lang w:val="pt-BR"/>
        </w:rPr>
        <w:t>Với kết những kết quả nghiên cứu được thảo luận và dự báo như trên, các kết luận sau đây được đưa ra</w:t>
      </w:r>
      <w:r w:rsidR="00CB0151" w:rsidRPr="003D1B9A">
        <w:rPr>
          <w:rFonts w:asciiTheme="majorHAnsi" w:hAnsiTheme="majorHAnsi" w:cstheme="majorHAnsi"/>
          <w:color w:val="000000" w:themeColor="text1"/>
          <w:sz w:val="26"/>
          <w:szCs w:val="26"/>
          <w:lang w:val="pt-BR"/>
        </w:rPr>
        <w:t xml:space="preserve">. Những kết luận này sẽ cơ sở khoa học quan trọng để các nghiên cứu tiếp theo thảo luận hoặc các nhà nhà quản lý </w:t>
      </w:r>
      <w:r w:rsidRPr="003D1B9A">
        <w:rPr>
          <w:rFonts w:asciiTheme="majorHAnsi" w:hAnsiTheme="majorHAnsi" w:cstheme="majorHAnsi"/>
          <w:color w:val="000000" w:themeColor="text1"/>
          <w:sz w:val="26"/>
          <w:szCs w:val="26"/>
          <w:lang w:val="pt-BR"/>
        </w:rPr>
        <w:t>đề xuất chính sách và xây dựng giải pháp</w:t>
      </w:r>
      <w:r w:rsidR="00CB0151" w:rsidRPr="003D1B9A">
        <w:rPr>
          <w:rFonts w:asciiTheme="majorHAnsi" w:hAnsiTheme="majorHAnsi" w:cstheme="majorHAnsi"/>
          <w:color w:val="000000" w:themeColor="text1"/>
          <w:sz w:val="26"/>
          <w:szCs w:val="26"/>
          <w:lang w:val="pt-BR"/>
        </w:rPr>
        <w:t xml:space="preserve"> phát triển ngành chế biến gỗ của Việt Nam trong thời gian tới</w:t>
      </w:r>
      <w:r w:rsidRPr="003D1B9A">
        <w:rPr>
          <w:rFonts w:asciiTheme="majorHAnsi" w:hAnsiTheme="majorHAnsi" w:cstheme="majorHAnsi"/>
          <w:color w:val="000000" w:themeColor="text1"/>
          <w:sz w:val="26"/>
          <w:szCs w:val="26"/>
          <w:lang w:val="pt-BR"/>
        </w:rPr>
        <w:t>:</w:t>
      </w:r>
    </w:p>
    <w:p w14:paraId="390FA453" w14:textId="77777777" w:rsidR="00D366F2" w:rsidRPr="003D1B9A" w:rsidRDefault="00D366F2" w:rsidP="007551E6">
      <w:pPr>
        <w:widowControl w:val="0"/>
        <w:spacing w:before="120" w:after="0"/>
        <w:ind w:firstLine="426"/>
        <w:jc w:val="both"/>
        <w:rPr>
          <w:rFonts w:asciiTheme="majorHAnsi" w:hAnsiTheme="majorHAnsi" w:cstheme="majorHAnsi"/>
          <w:color w:val="000000" w:themeColor="text1"/>
          <w:sz w:val="26"/>
          <w:szCs w:val="26"/>
          <w:lang w:val="pt-BR"/>
        </w:rPr>
      </w:pPr>
      <w:r w:rsidRPr="003D1B9A">
        <w:rPr>
          <w:rFonts w:asciiTheme="majorHAnsi" w:hAnsiTheme="majorHAnsi" w:cstheme="majorHAnsi"/>
          <w:i/>
          <w:color w:val="000000" w:themeColor="text1"/>
          <w:sz w:val="26"/>
          <w:szCs w:val="26"/>
          <w:lang w:val="pt-BR"/>
        </w:rPr>
        <w:t>Một là,</w:t>
      </w:r>
      <w:r w:rsidRPr="003D1B9A">
        <w:rPr>
          <w:rFonts w:asciiTheme="majorHAnsi" w:hAnsiTheme="majorHAnsi" w:cstheme="majorHAnsi"/>
          <w:color w:val="000000" w:themeColor="text1"/>
          <w:sz w:val="26"/>
          <w:szCs w:val="26"/>
          <w:lang w:val="pt-BR"/>
        </w:rPr>
        <w:t xml:space="preserve"> về tổng thể, việc mở cửa thị trường thương mại với các quốc gia thông qua mộ</w:t>
      </w:r>
      <w:r w:rsidR="00D5654B" w:rsidRPr="003D1B9A">
        <w:rPr>
          <w:rFonts w:asciiTheme="majorHAnsi" w:hAnsiTheme="majorHAnsi" w:cstheme="majorHAnsi"/>
          <w:color w:val="000000" w:themeColor="text1"/>
          <w:sz w:val="26"/>
          <w:szCs w:val="26"/>
          <w:lang w:val="pt-BR"/>
        </w:rPr>
        <w:t>t FTA sẽ</w:t>
      </w:r>
      <w:r w:rsidRPr="003D1B9A">
        <w:rPr>
          <w:rFonts w:asciiTheme="majorHAnsi" w:hAnsiTheme="majorHAnsi" w:cstheme="majorHAnsi"/>
          <w:color w:val="000000" w:themeColor="text1"/>
          <w:sz w:val="26"/>
          <w:szCs w:val="26"/>
          <w:lang w:val="pt-BR"/>
        </w:rPr>
        <w:t xml:space="preserve"> giúp tăng trưởng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đáng kể. Qua đó, có thể dự báo việc tham gia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 xml:space="preserve">TPP – một FTA của thế kỷ XX, vẫn sẽ có tác động nhất định đến kim ngạch xuất khẩu ngành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của Việt Nam mặc dù không có nước Mỹ tham gia. </w:t>
      </w:r>
    </w:p>
    <w:p w14:paraId="281FE590" w14:textId="77777777" w:rsidR="00D366F2" w:rsidRPr="003D1B9A" w:rsidRDefault="00D366F2" w:rsidP="007551E6">
      <w:pPr>
        <w:widowControl w:val="0"/>
        <w:spacing w:before="120" w:after="0"/>
        <w:ind w:firstLine="426"/>
        <w:jc w:val="both"/>
        <w:rPr>
          <w:rFonts w:asciiTheme="majorHAnsi" w:hAnsiTheme="majorHAnsi" w:cstheme="majorHAnsi"/>
          <w:color w:val="000000" w:themeColor="text1"/>
          <w:sz w:val="26"/>
          <w:szCs w:val="26"/>
          <w:lang w:val="pt-BR"/>
        </w:rPr>
      </w:pPr>
      <w:r w:rsidRPr="003D1B9A">
        <w:rPr>
          <w:rFonts w:asciiTheme="majorHAnsi" w:hAnsiTheme="majorHAnsi" w:cstheme="majorHAnsi"/>
          <w:i/>
          <w:color w:val="000000" w:themeColor="text1"/>
          <w:sz w:val="26"/>
          <w:szCs w:val="26"/>
          <w:lang w:val="pt-BR"/>
        </w:rPr>
        <w:t>Hai là,</w:t>
      </w:r>
      <w:r w:rsidRPr="003D1B9A">
        <w:rPr>
          <w:rFonts w:asciiTheme="majorHAnsi" w:hAnsiTheme="majorHAnsi" w:cstheme="majorHAnsi"/>
          <w:color w:val="000000" w:themeColor="text1"/>
          <w:sz w:val="26"/>
          <w:szCs w:val="26"/>
          <w:lang w:val="pt-BR"/>
        </w:rPr>
        <w:t xml:space="preserve"> thuế nhập khẩu hàng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của các nước trong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TPP giả</w:t>
      </w:r>
      <w:r w:rsidR="00D5654B" w:rsidRPr="003D1B9A">
        <w:rPr>
          <w:rFonts w:asciiTheme="majorHAnsi" w:hAnsiTheme="majorHAnsi" w:cstheme="majorHAnsi"/>
          <w:color w:val="000000" w:themeColor="text1"/>
          <w:sz w:val="26"/>
          <w:szCs w:val="26"/>
          <w:lang w:val="pt-BR"/>
        </w:rPr>
        <w:t>m sẽ</w:t>
      </w:r>
      <w:r w:rsidRPr="003D1B9A">
        <w:rPr>
          <w:rFonts w:asciiTheme="majorHAnsi" w:hAnsiTheme="majorHAnsi" w:cstheme="majorHAnsi"/>
          <w:color w:val="000000" w:themeColor="text1"/>
          <w:sz w:val="26"/>
          <w:szCs w:val="26"/>
          <w:lang w:val="pt-BR"/>
        </w:rPr>
        <w:t xml:space="preserve"> có tác động thúc đẩy hàng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của Việt Nam xuất khẩu sang các quố</w:t>
      </w:r>
      <w:r w:rsidR="00D5654B" w:rsidRPr="003D1B9A">
        <w:rPr>
          <w:rFonts w:asciiTheme="majorHAnsi" w:hAnsiTheme="majorHAnsi" w:cstheme="majorHAnsi"/>
          <w:color w:val="000000" w:themeColor="text1"/>
          <w:sz w:val="26"/>
          <w:szCs w:val="26"/>
          <w:lang w:val="pt-BR"/>
        </w:rPr>
        <w:t>c gia này</w:t>
      </w:r>
      <w:r w:rsidRPr="003D1B9A">
        <w:rPr>
          <w:rFonts w:asciiTheme="majorHAnsi" w:hAnsiTheme="majorHAnsi" w:cstheme="majorHAnsi"/>
          <w:color w:val="000000" w:themeColor="text1"/>
          <w:sz w:val="26"/>
          <w:szCs w:val="26"/>
          <w:lang w:val="pt-BR"/>
        </w:rPr>
        <w:t xml:space="preserve">. Cả hai kịch bản có nước Mỹ hay không có nước Mỹ tham gia vào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 xml:space="preserve">TPP thì khi thuế nhập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giảm, kim ngạch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Việt Nam vào các nước này vẫn tăng lên. Dĩ nhiên,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sẽ tăng ít hơn khi không có Mỹ. Mặc dù vậy, Việt Nam vẫn cần có những giải pháp then chốt để thúc đẩy sản xuất và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Bởi lẽ kết quả dự báo kim ngạch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Việt Nam vào các nước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 xml:space="preserve">TPP còn lại vẫn có thể tăng trưởng với mức thuế giảm xuống khi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 xml:space="preserve">TPP có hiệu lực </w:t>
      </w:r>
      <w:r w:rsidR="00D5654B" w:rsidRPr="003D1B9A">
        <w:rPr>
          <w:rFonts w:asciiTheme="majorHAnsi" w:hAnsiTheme="majorHAnsi" w:cstheme="majorHAnsi"/>
          <w:color w:val="000000" w:themeColor="text1"/>
          <w:sz w:val="26"/>
          <w:szCs w:val="26"/>
          <w:lang w:val="pt-BR"/>
        </w:rPr>
        <w:t>thậm chí khi</w:t>
      </w:r>
      <w:r w:rsidRPr="003D1B9A">
        <w:rPr>
          <w:rFonts w:asciiTheme="majorHAnsi" w:hAnsiTheme="majorHAnsi" w:cstheme="majorHAnsi"/>
          <w:color w:val="000000" w:themeColor="text1"/>
          <w:sz w:val="26"/>
          <w:szCs w:val="26"/>
          <w:lang w:val="pt-BR"/>
        </w:rPr>
        <w:t xml:space="preserve"> nước Mỹ không tham gia.</w:t>
      </w:r>
    </w:p>
    <w:p w14:paraId="6AB67DE2" w14:textId="77777777" w:rsidR="00D366F2" w:rsidRPr="003D1B9A" w:rsidRDefault="00D366F2" w:rsidP="007551E6">
      <w:pPr>
        <w:widowControl w:val="0"/>
        <w:spacing w:before="120" w:after="0"/>
        <w:ind w:firstLine="426"/>
        <w:jc w:val="both"/>
        <w:rPr>
          <w:rFonts w:asciiTheme="majorHAnsi" w:hAnsiTheme="majorHAnsi" w:cstheme="majorHAnsi"/>
          <w:color w:val="000000" w:themeColor="text1"/>
          <w:sz w:val="26"/>
          <w:szCs w:val="26"/>
          <w:lang w:val="pt-BR"/>
        </w:rPr>
      </w:pPr>
      <w:r w:rsidRPr="003D1B9A">
        <w:rPr>
          <w:rFonts w:asciiTheme="majorHAnsi" w:hAnsiTheme="majorHAnsi" w:cstheme="majorHAnsi"/>
          <w:i/>
          <w:color w:val="000000" w:themeColor="text1"/>
          <w:sz w:val="26"/>
          <w:szCs w:val="26"/>
          <w:lang w:val="pt-BR"/>
        </w:rPr>
        <w:t>Ba là,</w:t>
      </w:r>
      <w:r w:rsidRPr="003D1B9A">
        <w:rPr>
          <w:rFonts w:asciiTheme="majorHAnsi" w:hAnsiTheme="majorHAnsi" w:cstheme="majorHAnsi"/>
          <w:color w:val="000000" w:themeColor="text1"/>
          <w:sz w:val="26"/>
          <w:szCs w:val="26"/>
          <w:lang w:val="pt-BR"/>
        </w:rPr>
        <w:t xml:space="preserve"> về phía năng lực cung ứng nguyên liệu nội địa, kết quả nghiên cứu đã chỉ ra tăng nguồn cung sản xuất </w:t>
      </w:r>
      <w:r w:rsidR="00D5654B" w:rsidRPr="003D1B9A">
        <w:rPr>
          <w:rFonts w:asciiTheme="majorHAnsi" w:hAnsiTheme="majorHAnsi" w:cstheme="majorHAnsi"/>
          <w:color w:val="000000" w:themeColor="text1"/>
          <w:sz w:val="26"/>
          <w:szCs w:val="26"/>
          <w:lang w:val="pt-BR"/>
        </w:rPr>
        <w:t>nguyên liệu gỗ</w:t>
      </w:r>
      <w:r w:rsidRPr="003D1B9A">
        <w:rPr>
          <w:rFonts w:asciiTheme="majorHAnsi" w:hAnsiTheme="majorHAnsi" w:cstheme="majorHAnsi"/>
          <w:color w:val="000000" w:themeColor="text1"/>
          <w:sz w:val="26"/>
          <w:szCs w:val="26"/>
          <w:lang w:val="pt-BR"/>
        </w:rPr>
        <w:t xml:space="preserve"> trong nước sẽ thúc đẩy được xuất khẩu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w:t>
      </w:r>
      <w:r w:rsidRPr="003D1B9A">
        <w:rPr>
          <w:rFonts w:asciiTheme="majorHAnsi" w:hAnsiTheme="majorHAnsi" w:cstheme="majorHAnsi"/>
          <w:color w:val="000000" w:themeColor="text1"/>
          <w:sz w:val="26"/>
          <w:szCs w:val="26"/>
          <w:lang w:val="pt-BR"/>
        </w:rPr>
        <w:lastRenderedPageBreak/>
        <w:t xml:space="preserve">đáng kể vào các thị trường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TPP. Đây cũng là vấn đề then chố</w:t>
      </w:r>
      <w:r w:rsidR="0069419D" w:rsidRPr="003D1B9A">
        <w:rPr>
          <w:rFonts w:asciiTheme="majorHAnsi" w:hAnsiTheme="majorHAnsi" w:cstheme="majorHAnsi"/>
          <w:color w:val="000000" w:themeColor="text1"/>
          <w:sz w:val="26"/>
          <w:szCs w:val="26"/>
          <w:lang w:val="pt-BR"/>
        </w:rPr>
        <w:t xml:space="preserve">t </w:t>
      </w:r>
      <w:r w:rsidRPr="003D1B9A">
        <w:rPr>
          <w:rFonts w:asciiTheme="majorHAnsi" w:hAnsiTheme="majorHAnsi" w:cstheme="majorHAnsi"/>
          <w:color w:val="000000" w:themeColor="text1"/>
          <w:sz w:val="26"/>
          <w:szCs w:val="26"/>
          <w:lang w:val="pt-BR"/>
        </w:rPr>
        <w:t xml:space="preserve">cần khắc phục để giải quyết cái vòng luẩn quẩn trong </w:t>
      </w:r>
      <w:r w:rsidR="0069419D" w:rsidRPr="003D1B9A">
        <w:rPr>
          <w:rFonts w:asciiTheme="majorHAnsi" w:hAnsiTheme="majorHAnsi" w:cstheme="majorHAnsi"/>
          <w:color w:val="000000" w:themeColor="text1"/>
          <w:sz w:val="26"/>
          <w:szCs w:val="26"/>
          <w:lang w:val="pt-BR"/>
        </w:rPr>
        <w:t xml:space="preserve">sản xuất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Việt Nam là công nghiệp hỗ trợ</w:t>
      </w:r>
      <w:r w:rsidR="00D5654B" w:rsidRPr="003D1B9A">
        <w:rPr>
          <w:rFonts w:asciiTheme="majorHAnsi" w:hAnsiTheme="majorHAnsi" w:cstheme="majorHAnsi"/>
          <w:color w:val="000000" w:themeColor="text1"/>
          <w:sz w:val="26"/>
          <w:szCs w:val="26"/>
          <w:lang w:val="pt-BR"/>
        </w:rPr>
        <w:t xml:space="preserve"> và nguồn nguyên liệu chưa chủ động</w:t>
      </w:r>
      <w:r w:rsidRPr="003D1B9A">
        <w:rPr>
          <w:rFonts w:asciiTheme="majorHAnsi" w:hAnsiTheme="majorHAnsi" w:cstheme="majorHAnsi"/>
          <w:color w:val="000000" w:themeColor="text1"/>
          <w:sz w:val="26"/>
          <w:szCs w:val="26"/>
          <w:lang w:val="pt-BR"/>
        </w:rPr>
        <w:t xml:space="preserve"> nên chủ yếu gia công</w:t>
      </w:r>
      <w:r w:rsidR="00D5654B" w:rsidRPr="003D1B9A">
        <w:rPr>
          <w:rFonts w:asciiTheme="majorHAnsi" w:hAnsiTheme="majorHAnsi" w:cstheme="majorHAnsi"/>
          <w:color w:val="000000" w:themeColor="text1"/>
          <w:sz w:val="26"/>
          <w:szCs w:val="26"/>
          <w:lang w:val="pt-BR"/>
        </w:rPr>
        <w:t xml:space="preserve"> theo mẫu mã khách hàng cung cấp</w:t>
      </w:r>
      <w:r w:rsidRPr="003D1B9A">
        <w:rPr>
          <w:rFonts w:asciiTheme="majorHAnsi" w:hAnsiTheme="majorHAnsi" w:cstheme="majorHAnsi"/>
          <w:color w:val="000000" w:themeColor="text1"/>
          <w:sz w:val="26"/>
          <w:szCs w:val="26"/>
          <w:lang w:val="pt-BR"/>
        </w:rPr>
        <w:t xml:space="preserve">, do gia công nên không thúc đẩy công nghiệp hỗ trợ </w:t>
      </w:r>
      <w:r w:rsidR="00D5654B" w:rsidRPr="003D1B9A">
        <w:rPr>
          <w:rFonts w:asciiTheme="majorHAnsi" w:hAnsiTheme="majorHAnsi" w:cstheme="majorHAnsi"/>
          <w:color w:val="000000" w:themeColor="text1"/>
          <w:sz w:val="26"/>
          <w:szCs w:val="26"/>
          <w:lang w:val="pt-BR"/>
        </w:rPr>
        <w:t xml:space="preserve">và vùng nguyên liệu </w:t>
      </w:r>
      <w:r w:rsidRPr="003D1B9A">
        <w:rPr>
          <w:rFonts w:asciiTheme="majorHAnsi" w:hAnsiTheme="majorHAnsi" w:cstheme="majorHAnsi"/>
          <w:color w:val="000000" w:themeColor="text1"/>
          <w:sz w:val="26"/>
          <w:szCs w:val="26"/>
          <w:lang w:val="pt-BR"/>
        </w:rPr>
        <w:t xml:space="preserve">phát triển, từ đó giá trị xuất khẩu không cao. Do đó, </w:t>
      </w:r>
      <w:r w:rsidR="0069419D" w:rsidRPr="003D1B9A">
        <w:rPr>
          <w:rFonts w:asciiTheme="majorHAnsi" w:hAnsiTheme="majorHAnsi" w:cstheme="majorHAnsi"/>
          <w:color w:val="000000" w:themeColor="text1"/>
          <w:sz w:val="26"/>
          <w:szCs w:val="26"/>
          <w:lang w:val="pt-BR"/>
        </w:rPr>
        <w:t>điều này</w:t>
      </w:r>
      <w:r w:rsidRPr="003D1B9A">
        <w:rPr>
          <w:rFonts w:asciiTheme="majorHAnsi" w:hAnsiTheme="majorHAnsi" w:cstheme="majorHAnsi"/>
          <w:color w:val="000000" w:themeColor="text1"/>
          <w:sz w:val="26"/>
          <w:szCs w:val="26"/>
          <w:lang w:val="pt-BR"/>
        </w:rPr>
        <w:t xml:space="preserve"> tiếp tục khẳng định phát triển </w:t>
      </w:r>
      <w:r w:rsidR="00D5654B" w:rsidRPr="003D1B9A">
        <w:rPr>
          <w:rFonts w:asciiTheme="majorHAnsi" w:hAnsiTheme="majorHAnsi" w:cstheme="majorHAnsi"/>
          <w:color w:val="000000" w:themeColor="text1"/>
          <w:sz w:val="26"/>
          <w:szCs w:val="26"/>
          <w:lang w:val="pt-BR"/>
        </w:rPr>
        <w:t>vùng nguyên liệu</w:t>
      </w:r>
      <w:r w:rsidR="00872605" w:rsidRPr="003D1B9A">
        <w:rPr>
          <w:rFonts w:asciiTheme="majorHAnsi" w:hAnsiTheme="majorHAnsi" w:cstheme="majorHAnsi"/>
          <w:color w:val="000000" w:themeColor="text1"/>
          <w:sz w:val="26"/>
          <w:szCs w:val="26"/>
          <w:lang w:val="pt-BR"/>
        </w:rPr>
        <w:t xml:space="preserve"> gỗ</w:t>
      </w:r>
      <w:r w:rsidRPr="003D1B9A">
        <w:rPr>
          <w:rFonts w:asciiTheme="majorHAnsi" w:hAnsiTheme="majorHAnsi" w:cstheme="majorHAnsi"/>
          <w:color w:val="000000" w:themeColor="text1"/>
          <w:sz w:val="26"/>
          <w:szCs w:val="26"/>
          <w:lang w:val="pt-BR"/>
        </w:rPr>
        <w:t xml:space="preserve"> là một trong những điểm lưu ý hàng đầu cho ngành </w:t>
      </w:r>
      <w:r w:rsidR="00872605" w:rsidRPr="003D1B9A">
        <w:rPr>
          <w:rFonts w:asciiTheme="majorHAnsi" w:hAnsiTheme="majorHAnsi" w:cstheme="majorHAnsi"/>
          <w:color w:val="000000" w:themeColor="text1"/>
          <w:sz w:val="26"/>
          <w:szCs w:val="26"/>
          <w:lang w:val="pt-BR"/>
        </w:rPr>
        <w:t>đồ gỗ</w:t>
      </w:r>
      <w:r w:rsidRPr="003D1B9A">
        <w:rPr>
          <w:rFonts w:asciiTheme="majorHAnsi" w:hAnsiTheme="majorHAnsi" w:cstheme="majorHAnsi"/>
          <w:color w:val="000000" w:themeColor="text1"/>
          <w:sz w:val="26"/>
          <w:szCs w:val="26"/>
          <w:lang w:val="pt-BR"/>
        </w:rPr>
        <w:t xml:space="preserve"> Việt Nam nếu muốn tiếp tục tăng trưởng xuất khẩu, đặc biệt là vào các thị trường </w:t>
      </w:r>
      <w:r w:rsidR="00D5654B" w:rsidRPr="003D1B9A">
        <w:rPr>
          <w:rFonts w:asciiTheme="majorHAnsi" w:hAnsiTheme="majorHAnsi" w:cstheme="majorHAnsi"/>
          <w:color w:val="000000" w:themeColor="text1"/>
          <w:sz w:val="26"/>
          <w:szCs w:val="26"/>
          <w:lang w:val="pt-BR"/>
        </w:rPr>
        <w:t>CP</w:t>
      </w:r>
      <w:r w:rsidRPr="003D1B9A">
        <w:rPr>
          <w:rFonts w:asciiTheme="majorHAnsi" w:hAnsiTheme="majorHAnsi" w:cstheme="majorHAnsi"/>
          <w:color w:val="000000" w:themeColor="text1"/>
          <w:sz w:val="26"/>
          <w:szCs w:val="26"/>
          <w:lang w:val="pt-BR"/>
        </w:rPr>
        <w:t xml:space="preserve">TPP khi hiệp định này có hiệu lực. </w:t>
      </w:r>
    </w:p>
    <w:p w14:paraId="37E2641A" w14:textId="77777777" w:rsidR="008D78C6" w:rsidRDefault="008D78C6" w:rsidP="008D78C6">
      <w:pPr>
        <w:pBdr>
          <w:bottom w:val="single" w:sz="8" w:space="1" w:color="000000"/>
        </w:pBdr>
        <w:spacing w:before="120" w:after="120"/>
        <w:ind w:firstLine="567"/>
        <w:jc w:val="both"/>
      </w:pPr>
    </w:p>
    <w:p w14:paraId="03270F8B" w14:textId="77777777" w:rsidR="008D78C6" w:rsidRPr="00F50CFD" w:rsidRDefault="008D78C6" w:rsidP="008D78C6">
      <w:pPr>
        <w:adjustRightInd w:val="0"/>
        <w:snapToGrid w:val="0"/>
        <w:spacing w:after="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TÀI LIỆU </w:t>
      </w:r>
      <w:r w:rsidRPr="00F50CFD">
        <w:rPr>
          <w:rFonts w:ascii="Times New Roman" w:hAnsi="Times New Roman"/>
          <w:b/>
          <w:color w:val="000000"/>
          <w:sz w:val="24"/>
          <w:szCs w:val="24"/>
          <w:shd w:val="clear" w:color="auto" w:fill="FFFFFF"/>
        </w:rPr>
        <w:t>THAM KHẢO</w:t>
      </w:r>
    </w:p>
    <w:p w14:paraId="5AE24693" w14:textId="77777777" w:rsidR="00B77140" w:rsidRPr="00676108" w:rsidRDefault="00B77140" w:rsidP="00676108">
      <w:pPr>
        <w:pStyle w:val="ListParagraph1"/>
        <w:widowControl w:val="0"/>
        <w:spacing w:line="276" w:lineRule="auto"/>
        <w:ind w:left="540" w:hanging="540"/>
        <w:rPr>
          <w:rFonts w:asciiTheme="majorHAnsi" w:hAnsiTheme="majorHAnsi" w:cstheme="majorHAnsi"/>
          <w:i/>
          <w:color w:val="000000" w:themeColor="text1"/>
          <w:sz w:val="24"/>
          <w:lang w:val="vi-VN"/>
        </w:rPr>
      </w:pPr>
      <w:r w:rsidRPr="00676108">
        <w:rPr>
          <w:rStyle w:val="Emphasis"/>
          <w:rFonts w:asciiTheme="majorHAnsi" w:hAnsiTheme="majorHAnsi" w:cstheme="majorHAnsi"/>
          <w:i w:val="0"/>
          <w:color w:val="000000" w:themeColor="text1"/>
          <w:sz w:val="24"/>
          <w:shd w:val="clear" w:color="auto" w:fill="FFFFFF"/>
          <w:lang w:val="vi-VN"/>
        </w:rPr>
        <w:t xml:space="preserve">Đào Ngọc Tiến (2013), “Ảnh hưởng của các nhân tố tới luông xuất nhập khẩu hàng hóa giữa Việt Nam và các nước TPP”, </w:t>
      </w:r>
      <w:r w:rsidRPr="00676108">
        <w:rPr>
          <w:rStyle w:val="Emphasis"/>
          <w:rFonts w:asciiTheme="majorHAnsi" w:hAnsiTheme="majorHAnsi" w:cstheme="majorHAnsi"/>
          <w:color w:val="000000" w:themeColor="text1"/>
          <w:sz w:val="24"/>
          <w:shd w:val="clear" w:color="auto" w:fill="FFFFFF"/>
          <w:lang w:val="vi-VN"/>
        </w:rPr>
        <w:t>Tạp chí Kinh tế và Dự báo</w:t>
      </w:r>
      <w:r w:rsidRPr="00676108">
        <w:rPr>
          <w:rStyle w:val="Emphasis"/>
          <w:rFonts w:asciiTheme="majorHAnsi" w:hAnsiTheme="majorHAnsi" w:cstheme="majorHAnsi"/>
          <w:i w:val="0"/>
          <w:color w:val="000000" w:themeColor="text1"/>
          <w:sz w:val="24"/>
          <w:shd w:val="clear" w:color="auto" w:fill="FFFFFF"/>
          <w:lang w:val="vi-VN"/>
        </w:rPr>
        <w:t>, Số 5 (2013), tr.23-27.</w:t>
      </w:r>
    </w:p>
    <w:p w14:paraId="35BA4F8B" w14:textId="77777777" w:rsidR="00B77140" w:rsidRPr="00676108" w:rsidRDefault="00B77140" w:rsidP="00676108">
      <w:pPr>
        <w:pStyle w:val="ListParagraph1"/>
        <w:widowControl w:val="0"/>
        <w:spacing w:line="276" w:lineRule="auto"/>
        <w:ind w:left="540" w:hanging="540"/>
        <w:rPr>
          <w:rFonts w:asciiTheme="majorHAnsi" w:hAnsiTheme="majorHAnsi" w:cstheme="majorHAnsi"/>
          <w:color w:val="000000" w:themeColor="text1"/>
          <w:sz w:val="24"/>
          <w:lang w:val="vi-VN"/>
        </w:rPr>
      </w:pPr>
      <w:r w:rsidRPr="00676108">
        <w:rPr>
          <w:rFonts w:asciiTheme="majorHAnsi" w:hAnsiTheme="majorHAnsi" w:cstheme="majorHAnsi"/>
          <w:color w:val="000000" w:themeColor="text1"/>
          <w:sz w:val="24"/>
          <w:lang w:val="vi-VN"/>
        </w:rPr>
        <w:t xml:space="preserve">Lê Thị Ánh Tuyết &amp; Huỳnh Thế Nguyễn </w:t>
      </w:r>
      <w:r w:rsidRPr="00676108">
        <w:rPr>
          <w:rFonts w:asciiTheme="majorHAnsi" w:hAnsiTheme="majorHAnsi" w:cstheme="majorHAnsi"/>
          <w:color w:val="000000" w:themeColor="text1"/>
          <w:sz w:val="24"/>
          <w:lang w:val="pt-BR"/>
        </w:rPr>
        <w:t>(2014), “</w:t>
      </w:r>
      <w:r w:rsidRPr="00676108">
        <w:rPr>
          <w:rFonts w:asciiTheme="majorHAnsi" w:hAnsiTheme="majorHAnsi" w:cstheme="majorHAnsi"/>
          <w:color w:val="000000" w:themeColor="text1"/>
          <w:sz w:val="24"/>
          <w:lang w:val="vi-VN"/>
        </w:rPr>
        <w:t xml:space="preserve">Cơ hội và thách thức cho hàng xuất khẩu của Việt Nam khi triển khai quy tắc xuất xứ theo Hiệp định TPP”, </w:t>
      </w:r>
      <w:r w:rsidRPr="00676108">
        <w:rPr>
          <w:rFonts w:asciiTheme="majorHAnsi" w:hAnsiTheme="majorHAnsi" w:cstheme="majorHAnsi"/>
          <w:i/>
          <w:color w:val="000000" w:themeColor="text1"/>
          <w:sz w:val="24"/>
          <w:lang w:val="vi-VN"/>
        </w:rPr>
        <w:t>Tạp chí Phát triển và Hội nhập,</w:t>
      </w:r>
      <w:r w:rsidRPr="00676108">
        <w:rPr>
          <w:rFonts w:asciiTheme="majorHAnsi" w:hAnsiTheme="majorHAnsi" w:cstheme="majorHAnsi"/>
          <w:color w:val="000000" w:themeColor="text1"/>
          <w:sz w:val="24"/>
          <w:lang w:val="vi-VN"/>
        </w:rPr>
        <w:t xml:space="preserve"> Số 15 (25) - 2014, tr18-21.</w:t>
      </w:r>
    </w:p>
    <w:p w14:paraId="478A4EAE" w14:textId="6229DF60" w:rsidR="00B77140" w:rsidRPr="00676108" w:rsidRDefault="00B77140" w:rsidP="00676108">
      <w:pPr>
        <w:pStyle w:val="ListParagraph1"/>
        <w:widowControl w:val="0"/>
        <w:spacing w:line="276" w:lineRule="auto"/>
        <w:ind w:left="540" w:hanging="540"/>
        <w:rPr>
          <w:rStyle w:val="Emphasis"/>
          <w:rFonts w:asciiTheme="majorHAnsi" w:hAnsiTheme="majorHAnsi" w:cstheme="majorHAnsi"/>
          <w:iCs w:val="0"/>
          <w:color w:val="000000" w:themeColor="text1"/>
          <w:sz w:val="24"/>
        </w:rPr>
      </w:pPr>
      <w:proofErr w:type="spellStart"/>
      <w:r w:rsidRPr="00676108">
        <w:rPr>
          <w:rStyle w:val="Emphasis"/>
          <w:rFonts w:asciiTheme="majorHAnsi" w:hAnsiTheme="majorHAnsi" w:cstheme="majorHAnsi"/>
          <w:i w:val="0"/>
          <w:color w:val="000000" w:themeColor="text1"/>
          <w:sz w:val="24"/>
          <w:shd w:val="clear" w:color="auto" w:fill="FFFFFF"/>
        </w:rPr>
        <w:t>Nguyễn</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Việt</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Tiến</w:t>
      </w:r>
      <w:proofErr w:type="spellEnd"/>
      <w:r w:rsidRPr="00676108">
        <w:rPr>
          <w:rStyle w:val="Emphasis"/>
          <w:rFonts w:asciiTheme="majorHAnsi" w:hAnsiTheme="majorHAnsi" w:cstheme="majorHAnsi"/>
          <w:i w:val="0"/>
          <w:color w:val="000000" w:themeColor="text1"/>
          <w:sz w:val="24"/>
          <w:shd w:val="clear" w:color="auto" w:fill="FFFFFF"/>
        </w:rPr>
        <w:t xml:space="preserve"> (2016), “Vietnam’s exports to TPP countries gravity model, trade determinants and trade potentials”, </w:t>
      </w:r>
      <w:r w:rsidRPr="00676108">
        <w:rPr>
          <w:rStyle w:val="Emphasis"/>
          <w:rFonts w:asciiTheme="majorHAnsi" w:hAnsiTheme="majorHAnsi" w:cstheme="majorHAnsi"/>
          <w:color w:val="000000" w:themeColor="text1"/>
          <w:sz w:val="24"/>
          <w:shd w:val="clear" w:color="auto" w:fill="FFFFFF"/>
        </w:rPr>
        <w:t xml:space="preserve">the paper for </w:t>
      </w:r>
      <w:proofErr w:type="gramStart"/>
      <w:r w:rsidRPr="00676108">
        <w:rPr>
          <w:rStyle w:val="Emphasis"/>
          <w:rFonts w:asciiTheme="majorHAnsi" w:hAnsiTheme="majorHAnsi" w:cstheme="majorHAnsi"/>
          <w:color w:val="000000" w:themeColor="text1"/>
          <w:sz w:val="24"/>
          <w:shd w:val="clear" w:color="auto" w:fill="FFFFFF"/>
        </w:rPr>
        <w:t>The</w:t>
      </w:r>
      <w:proofErr w:type="gramEnd"/>
      <w:r w:rsidRPr="00676108">
        <w:rPr>
          <w:rStyle w:val="Emphasis"/>
          <w:rFonts w:asciiTheme="majorHAnsi" w:hAnsiTheme="majorHAnsi" w:cstheme="majorHAnsi"/>
          <w:color w:val="000000" w:themeColor="text1"/>
          <w:sz w:val="24"/>
          <w:shd w:val="clear" w:color="auto" w:fill="FFFFFF"/>
        </w:rPr>
        <w:t xml:space="preserve"> ninth Vietnam Economists Annual Meeting VEAM 2016.</w:t>
      </w:r>
    </w:p>
    <w:p w14:paraId="1FF9321E" w14:textId="77777777" w:rsidR="00B77140" w:rsidRPr="00676108" w:rsidRDefault="00B77140" w:rsidP="00676108">
      <w:pPr>
        <w:pStyle w:val="ListParagraph1"/>
        <w:widowControl w:val="0"/>
        <w:spacing w:line="276" w:lineRule="auto"/>
        <w:ind w:left="540" w:hanging="540"/>
        <w:rPr>
          <w:rFonts w:asciiTheme="majorHAnsi" w:hAnsiTheme="majorHAnsi" w:cstheme="majorHAnsi"/>
          <w:i/>
          <w:color w:val="000000" w:themeColor="text1"/>
          <w:sz w:val="24"/>
        </w:rPr>
      </w:pPr>
      <w:proofErr w:type="spellStart"/>
      <w:r w:rsidRPr="00676108">
        <w:rPr>
          <w:rStyle w:val="Emphasis"/>
          <w:rFonts w:asciiTheme="majorHAnsi" w:hAnsiTheme="majorHAnsi" w:cstheme="majorHAnsi"/>
          <w:i w:val="0"/>
          <w:color w:val="000000" w:themeColor="text1"/>
          <w:sz w:val="24"/>
          <w:shd w:val="clear" w:color="auto" w:fill="FFFFFF"/>
        </w:rPr>
        <w:t>Nguyễn</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Tiến</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Dũng</w:t>
      </w:r>
      <w:proofErr w:type="spellEnd"/>
      <w:r w:rsidRPr="00676108">
        <w:rPr>
          <w:rStyle w:val="Emphasis"/>
          <w:rFonts w:asciiTheme="majorHAnsi" w:hAnsiTheme="majorHAnsi" w:cstheme="majorHAnsi"/>
          <w:i w:val="0"/>
          <w:color w:val="000000" w:themeColor="text1"/>
          <w:sz w:val="24"/>
          <w:shd w:val="clear" w:color="auto" w:fill="FFFFFF"/>
        </w:rPr>
        <w:t xml:space="preserve"> (2011), “</w:t>
      </w:r>
      <w:proofErr w:type="spellStart"/>
      <w:r w:rsidRPr="00676108">
        <w:rPr>
          <w:rStyle w:val="Emphasis"/>
          <w:rFonts w:asciiTheme="majorHAnsi" w:hAnsiTheme="majorHAnsi" w:cstheme="majorHAnsi"/>
          <w:i w:val="0"/>
          <w:color w:val="000000" w:themeColor="text1"/>
          <w:sz w:val="24"/>
          <w:shd w:val="clear" w:color="auto" w:fill="FFFFFF"/>
        </w:rPr>
        <w:t>Tác</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động</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của</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Khu</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vực</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Thương</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mại</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tự</w:t>
      </w:r>
      <w:proofErr w:type="spellEnd"/>
      <w:r w:rsidRPr="00676108">
        <w:rPr>
          <w:rStyle w:val="Emphasis"/>
          <w:rFonts w:asciiTheme="majorHAnsi" w:hAnsiTheme="majorHAnsi" w:cstheme="majorHAnsi"/>
          <w:i w:val="0"/>
          <w:color w:val="000000" w:themeColor="text1"/>
          <w:sz w:val="24"/>
          <w:shd w:val="clear" w:color="auto" w:fill="FFFFFF"/>
        </w:rPr>
        <w:t xml:space="preserve"> do ASEAN - </w:t>
      </w:r>
      <w:proofErr w:type="spellStart"/>
      <w:r w:rsidRPr="00676108">
        <w:rPr>
          <w:rStyle w:val="Emphasis"/>
          <w:rFonts w:asciiTheme="majorHAnsi" w:hAnsiTheme="majorHAnsi" w:cstheme="majorHAnsi"/>
          <w:i w:val="0"/>
          <w:color w:val="000000" w:themeColor="text1"/>
          <w:sz w:val="24"/>
          <w:shd w:val="clear" w:color="auto" w:fill="FFFFFF"/>
        </w:rPr>
        <w:t>Hàn</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Quốc</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đến</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thương</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mại</w:t>
      </w:r>
      <w:proofErr w:type="spellEnd"/>
      <w:r w:rsidRPr="00676108">
        <w:rPr>
          <w:rStyle w:val="Emphasis"/>
          <w:rFonts w:asciiTheme="majorHAnsi" w:hAnsiTheme="majorHAnsi" w:cstheme="majorHAnsi"/>
          <w:i w:val="0"/>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Việt</w:t>
      </w:r>
      <w:proofErr w:type="spellEnd"/>
      <w:r w:rsidRPr="00676108">
        <w:rPr>
          <w:rStyle w:val="Emphasis"/>
          <w:rFonts w:asciiTheme="majorHAnsi" w:hAnsiTheme="majorHAnsi" w:cstheme="majorHAnsi"/>
          <w:i w:val="0"/>
          <w:color w:val="000000" w:themeColor="text1"/>
          <w:sz w:val="24"/>
          <w:shd w:val="clear" w:color="auto" w:fill="FFFFFF"/>
        </w:rPr>
        <w:t xml:space="preserve"> Nam”, </w:t>
      </w:r>
      <w:proofErr w:type="spellStart"/>
      <w:r w:rsidRPr="00676108">
        <w:rPr>
          <w:rStyle w:val="Emphasis"/>
          <w:rFonts w:asciiTheme="majorHAnsi" w:hAnsiTheme="majorHAnsi" w:cstheme="majorHAnsi"/>
          <w:color w:val="000000" w:themeColor="text1"/>
          <w:sz w:val="24"/>
          <w:shd w:val="clear" w:color="auto" w:fill="FFFFFF"/>
        </w:rPr>
        <w:t>Tạp</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chí</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Khoa</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học</w:t>
      </w:r>
      <w:proofErr w:type="spellEnd"/>
      <w:r w:rsidRPr="00676108">
        <w:rPr>
          <w:rStyle w:val="Emphasis"/>
          <w:rFonts w:asciiTheme="majorHAnsi" w:hAnsiTheme="majorHAnsi" w:cstheme="majorHAnsi"/>
          <w:color w:val="000000" w:themeColor="text1"/>
          <w:sz w:val="24"/>
          <w:shd w:val="clear" w:color="auto" w:fill="FFFFFF"/>
        </w:rPr>
        <w:t xml:space="preserve"> ĐHQGHN</w:t>
      </w:r>
      <w:r w:rsidRPr="00676108">
        <w:rPr>
          <w:rStyle w:val="Emphasis"/>
          <w:rFonts w:asciiTheme="majorHAnsi" w:hAnsiTheme="majorHAnsi" w:cstheme="majorHAnsi"/>
          <w:i w:val="0"/>
          <w:color w:val="000000" w:themeColor="text1"/>
          <w:sz w:val="24"/>
          <w:shd w:val="clear" w:color="auto" w:fill="FFFFFF"/>
        </w:rPr>
        <w:t xml:space="preserve"> - </w:t>
      </w:r>
      <w:proofErr w:type="spellStart"/>
      <w:r w:rsidRPr="00676108">
        <w:rPr>
          <w:rStyle w:val="Emphasis"/>
          <w:rFonts w:asciiTheme="majorHAnsi" w:hAnsiTheme="majorHAnsi" w:cstheme="majorHAnsi"/>
          <w:color w:val="000000" w:themeColor="text1"/>
          <w:sz w:val="24"/>
          <w:shd w:val="clear" w:color="auto" w:fill="FFFFFF"/>
        </w:rPr>
        <w:t>Kinh</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tế</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và</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Kinh</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color w:val="000000" w:themeColor="text1"/>
          <w:sz w:val="24"/>
          <w:shd w:val="clear" w:color="auto" w:fill="FFFFFF"/>
        </w:rPr>
        <w:t>doanh</w:t>
      </w:r>
      <w:proofErr w:type="spellEnd"/>
      <w:r w:rsidRPr="00676108">
        <w:rPr>
          <w:rStyle w:val="Emphasis"/>
          <w:rFonts w:asciiTheme="majorHAnsi" w:hAnsiTheme="majorHAnsi" w:cstheme="majorHAnsi"/>
          <w:color w:val="000000" w:themeColor="text1"/>
          <w:sz w:val="24"/>
          <w:shd w:val="clear" w:color="auto" w:fill="FFFFFF"/>
        </w:rPr>
        <w:t xml:space="preserve">, </w:t>
      </w:r>
      <w:proofErr w:type="spellStart"/>
      <w:r w:rsidRPr="00676108">
        <w:rPr>
          <w:rStyle w:val="Emphasis"/>
          <w:rFonts w:asciiTheme="majorHAnsi" w:hAnsiTheme="majorHAnsi" w:cstheme="majorHAnsi"/>
          <w:i w:val="0"/>
          <w:color w:val="000000" w:themeColor="text1"/>
          <w:sz w:val="24"/>
          <w:shd w:val="clear" w:color="auto" w:fill="FFFFFF"/>
        </w:rPr>
        <w:t>Số</w:t>
      </w:r>
      <w:proofErr w:type="spellEnd"/>
      <w:r w:rsidRPr="00676108">
        <w:rPr>
          <w:rStyle w:val="Emphasis"/>
          <w:rFonts w:asciiTheme="majorHAnsi" w:hAnsiTheme="majorHAnsi" w:cstheme="majorHAnsi"/>
          <w:i w:val="0"/>
          <w:color w:val="000000" w:themeColor="text1"/>
          <w:sz w:val="24"/>
          <w:shd w:val="clear" w:color="auto" w:fill="FFFFFF"/>
        </w:rPr>
        <w:t xml:space="preserve"> 27 (2011), p.219</w:t>
      </w:r>
      <w:r w:rsidRPr="00676108">
        <w:rPr>
          <w:rStyle w:val="Emphasis"/>
          <w:rFonts w:ascii="Cambria Math" w:hAnsi="Cambria Math" w:cs="Cambria Math"/>
          <w:i w:val="0"/>
          <w:color w:val="000000" w:themeColor="text1"/>
          <w:sz w:val="24"/>
          <w:shd w:val="clear" w:color="auto" w:fill="FFFFFF"/>
        </w:rPr>
        <w:t>‐</w:t>
      </w:r>
      <w:r w:rsidRPr="00676108">
        <w:rPr>
          <w:rStyle w:val="Emphasis"/>
          <w:rFonts w:asciiTheme="majorHAnsi" w:hAnsiTheme="majorHAnsi" w:cstheme="majorHAnsi"/>
          <w:i w:val="0"/>
          <w:color w:val="000000" w:themeColor="text1"/>
          <w:sz w:val="24"/>
          <w:shd w:val="clear" w:color="auto" w:fill="FFFFFF"/>
        </w:rPr>
        <w:t>231.</w:t>
      </w:r>
    </w:p>
    <w:p w14:paraId="360478A0" w14:textId="77777777" w:rsidR="00B77140" w:rsidRPr="00676108" w:rsidRDefault="00B77140" w:rsidP="00676108">
      <w:pPr>
        <w:pStyle w:val="ListParagraph1"/>
        <w:widowControl w:val="0"/>
        <w:spacing w:line="276" w:lineRule="auto"/>
        <w:ind w:left="540" w:hanging="540"/>
        <w:rPr>
          <w:rFonts w:asciiTheme="majorHAnsi" w:hAnsiTheme="majorHAnsi" w:cstheme="majorHAnsi"/>
          <w:i/>
          <w:color w:val="000000" w:themeColor="text1"/>
          <w:sz w:val="24"/>
        </w:rPr>
      </w:pPr>
      <w:proofErr w:type="spellStart"/>
      <w:r w:rsidRPr="00676108">
        <w:rPr>
          <w:rFonts w:asciiTheme="majorHAnsi" w:hAnsiTheme="majorHAnsi" w:cstheme="majorHAnsi"/>
          <w:color w:val="000000" w:themeColor="text1"/>
          <w:sz w:val="24"/>
        </w:rPr>
        <w:t>Trần</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Trung</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Hiếu</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và</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Phạm</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Thị</w:t>
      </w:r>
      <w:proofErr w:type="spellEnd"/>
      <w:r w:rsidRPr="00676108">
        <w:rPr>
          <w:rFonts w:asciiTheme="majorHAnsi" w:hAnsiTheme="majorHAnsi" w:cstheme="majorHAnsi"/>
          <w:color w:val="000000" w:themeColor="text1"/>
          <w:sz w:val="24"/>
        </w:rPr>
        <w:t xml:space="preserve"> Thanh </w:t>
      </w:r>
      <w:proofErr w:type="spellStart"/>
      <w:r w:rsidRPr="00676108">
        <w:rPr>
          <w:rFonts w:asciiTheme="majorHAnsi" w:hAnsiTheme="majorHAnsi" w:cstheme="majorHAnsi"/>
          <w:color w:val="000000" w:themeColor="text1"/>
          <w:sz w:val="24"/>
        </w:rPr>
        <w:t>Thủy</w:t>
      </w:r>
      <w:proofErr w:type="spellEnd"/>
      <w:r w:rsidRPr="00676108">
        <w:rPr>
          <w:rFonts w:asciiTheme="majorHAnsi" w:hAnsiTheme="majorHAnsi" w:cstheme="majorHAnsi"/>
          <w:color w:val="000000" w:themeColor="text1"/>
          <w:sz w:val="24"/>
        </w:rPr>
        <w:t xml:space="preserve"> </w:t>
      </w:r>
      <w:r w:rsidRPr="00676108">
        <w:rPr>
          <w:rStyle w:val="Emphasis"/>
          <w:rFonts w:asciiTheme="majorHAnsi" w:hAnsiTheme="majorHAnsi" w:cstheme="majorHAnsi"/>
          <w:i w:val="0"/>
          <w:color w:val="000000" w:themeColor="text1"/>
          <w:sz w:val="24"/>
          <w:shd w:val="clear" w:color="auto" w:fill="FFFFFF"/>
        </w:rPr>
        <w:t>(2010), “</w:t>
      </w:r>
      <w:proofErr w:type="spellStart"/>
      <w:r w:rsidRPr="00676108">
        <w:rPr>
          <w:rFonts w:asciiTheme="majorHAnsi" w:hAnsiTheme="majorHAnsi" w:cstheme="majorHAnsi"/>
          <w:color w:val="000000" w:themeColor="text1"/>
          <w:sz w:val="24"/>
        </w:rPr>
        <w:t>Ứng</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dụng</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mô</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hình</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lực</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hấp</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dẫn</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trong</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thương</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mại</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quốc</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tế</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i/>
          <w:color w:val="000000" w:themeColor="text1"/>
          <w:sz w:val="24"/>
        </w:rPr>
        <w:t>Tạp</w:t>
      </w:r>
      <w:proofErr w:type="spellEnd"/>
      <w:r w:rsidRPr="00676108">
        <w:rPr>
          <w:rFonts w:asciiTheme="majorHAnsi" w:hAnsiTheme="majorHAnsi" w:cstheme="majorHAnsi"/>
          <w:i/>
          <w:color w:val="000000" w:themeColor="text1"/>
          <w:sz w:val="24"/>
        </w:rPr>
        <w:t xml:space="preserve"> </w:t>
      </w:r>
      <w:proofErr w:type="spellStart"/>
      <w:r w:rsidRPr="00676108">
        <w:rPr>
          <w:rFonts w:asciiTheme="majorHAnsi" w:hAnsiTheme="majorHAnsi" w:cstheme="majorHAnsi"/>
          <w:i/>
          <w:color w:val="000000" w:themeColor="text1"/>
          <w:sz w:val="24"/>
        </w:rPr>
        <w:t>chí</w:t>
      </w:r>
      <w:proofErr w:type="spellEnd"/>
      <w:r w:rsidRPr="00676108">
        <w:rPr>
          <w:rFonts w:asciiTheme="majorHAnsi" w:hAnsiTheme="majorHAnsi" w:cstheme="majorHAnsi"/>
          <w:i/>
          <w:color w:val="000000" w:themeColor="text1"/>
          <w:sz w:val="24"/>
        </w:rPr>
        <w:t xml:space="preserve"> </w:t>
      </w:r>
      <w:proofErr w:type="spellStart"/>
      <w:r w:rsidRPr="00676108">
        <w:rPr>
          <w:rFonts w:asciiTheme="majorHAnsi" w:hAnsiTheme="majorHAnsi" w:cstheme="majorHAnsi"/>
          <w:i/>
          <w:color w:val="000000" w:themeColor="text1"/>
          <w:sz w:val="24"/>
        </w:rPr>
        <w:t>quản</w:t>
      </w:r>
      <w:proofErr w:type="spellEnd"/>
      <w:r w:rsidRPr="00676108">
        <w:rPr>
          <w:rFonts w:asciiTheme="majorHAnsi" w:hAnsiTheme="majorHAnsi" w:cstheme="majorHAnsi"/>
          <w:i/>
          <w:color w:val="000000" w:themeColor="text1"/>
          <w:sz w:val="24"/>
        </w:rPr>
        <w:t xml:space="preserve"> </w:t>
      </w:r>
      <w:proofErr w:type="spellStart"/>
      <w:r w:rsidRPr="00676108">
        <w:rPr>
          <w:rFonts w:asciiTheme="majorHAnsi" w:hAnsiTheme="majorHAnsi" w:cstheme="majorHAnsi"/>
          <w:i/>
          <w:color w:val="000000" w:themeColor="text1"/>
          <w:sz w:val="24"/>
        </w:rPr>
        <w:t>lý</w:t>
      </w:r>
      <w:proofErr w:type="spellEnd"/>
      <w:r w:rsidRPr="00676108">
        <w:rPr>
          <w:rFonts w:asciiTheme="majorHAnsi" w:hAnsiTheme="majorHAnsi" w:cstheme="majorHAnsi"/>
          <w:i/>
          <w:color w:val="000000" w:themeColor="text1"/>
          <w:sz w:val="24"/>
        </w:rPr>
        <w:t xml:space="preserve"> </w:t>
      </w:r>
      <w:proofErr w:type="spellStart"/>
      <w:r w:rsidRPr="00676108">
        <w:rPr>
          <w:rFonts w:asciiTheme="majorHAnsi" w:hAnsiTheme="majorHAnsi" w:cstheme="majorHAnsi"/>
          <w:i/>
          <w:color w:val="000000" w:themeColor="text1"/>
          <w:sz w:val="24"/>
        </w:rPr>
        <w:t>kinh</w:t>
      </w:r>
      <w:proofErr w:type="spellEnd"/>
      <w:r w:rsidRPr="00676108">
        <w:rPr>
          <w:rFonts w:asciiTheme="majorHAnsi" w:hAnsiTheme="majorHAnsi" w:cstheme="majorHAnsi"/>
          <w:i/>
          <w:color w:val="000000" w:themeColor="text1"/>
          <w:sz w:val="24"/>
        </w:rPr>
        <w:t xml:space="preserve"> </w:t>
      </w:r>
      <w:proofErr w:type="spellStart"/>
      <w:r w:rsidRPr="00676108">
        <w:rPr>
          <w:rFonts w:asciiTheme="majorHAnsi" w:hAnsiTheme="majorHAnsi" w:cstheme="majorHAnsi"/>
          <w:i/>
          <w:color w:val="000000" w:themeColor="text1"/>
          <w:sz w:val="24"/>
        </w:rPr>
        <w:t>tế</w:t>
      </w:r>
      <w:proofErr w:type="spellEnd"/>
      <w:r w:rsidRPr="00676108">
        <w:rPr>
          <w:rFonts w:asciiTheme="majorHAnsi" w:hAnsiTheme="majorHAnsi" w:cstheme="majorHAnsi"/>
          <w:color w:val="000000" w:themeColor="text1"/>
          <w:sz w:val="24"/>
        </w:rPr>
        <w:t xml:space="preserve">, </w:t>
      </w:r>
      <w:proofErr w:type="spellStart"/>
      <w:r w:rsidRPr="00676108">
        <w:rPr>
          <w:rFonts w:asciiTheme="majorHAnsi" w:hAnsiTheme="majorHAnsi" w:cstheme="majorHAnsi"/>
          <w:color w:val="000000" w:themeColor="text1"/>
          <w:sz w:val="24"/>
        </w:rPr>
        <w:t>Số</w:t>
      </w:r>
      <w:proofErr w:type="spellEnd"/>
      <w:r w:rsidRPr="00676108">
        <w:rPr>
          <w:rFonts w:asciiTheme="majorHAnsi" w:hAnsiTheme="majorHAnsi" w:cstheme="majorHAnsi"/>
          <w:color w:val="000000" w:themeColor="text1"/>
          <w:sz w:val="24"/>
        </w:rPr>
        <w:t xml:space="preserve"> 31</w:t>
      </w:r>
      <w:r w:rsidRPr="00676108">
        <w:rPr>
          <w:rStyle w:val="Emphasis"/>
          <w:rFonts w:asciiTheme="majorHAnsi" w:hAnsiTheme="majorHAnsi" w:cstheme="majorHAnsi"/>
          <w:i w:val="0"/>
          <w:color w:val="000000" w:themeColor="text1"/>
          <w:sz w:val="24"/>
          <w:shd w:val="clear" w:color="auto" w:fill="FFFFFF"/>
        </w:rPr>
        <w:t>(3+4/2010), tr.12-21.</w:t>
      </w:r>
    </w:p>
    <w:p w14:paraId="64944FCA" w14:textId="77777777" w:rsidR="00B77140" w:rsidRPr="00676108" w:rsidRDefault="00B77140" w:rsidP="00676108">
      <w:pPr>
        <w:pStyle w:val="ListParagraph1"/>
        <w:widowControl w:val="0"/>
        <w:spacing w:line="276" w:lineRule="auto"/>
        <w:ind w:left="540" w:hanging="540"/>
        <w:rPr>
          <w:rFonts w:asciiTheme="majorHAnsi" w:hAnsiTheme="majorHAnsi" w:cstheme="majorHAnsi"/>
          <w:i/>
          <w:color w:val="000000" w:themeColor="text1"/>
          <w:sz w:val="24"/>
        </w:rPr>
      </w:pPr>
      <w:r w:rsidRPr="00676108">
        <w:rPr>
          <w:rFonts w:asciiTheme="majorHAnsi" w:eastAsia="Arial" w:hAnsiTheme="majorHAnsi" w:cstheme="majorHAnsi"/>
          <w:color w:val="000000" w:themeColor="text1"/>
          <w:sz w:val="24"/>
        </w:rPr>
        <w:t>Alleyne Antoni and Lorde Troy (2014)</w:t>
      </w:r>
      <w:proofErr w:type="gramStart"/>
      <w:r w:rsidRPr="00676108">
        <w:rPr>
          <w:rFonts w:asciiTheme="majorHAnsi" w:eastAsia="Arial" w:hAnsiTheme="majorHAnsi" w:cstheme="majorHAnsi"/>
          <w:color w:val="000000" w:themeColor="text1"/>
          <w:sz w:val="24"/>
        </w:rPr>
        <w:t>,“</w:t>
      </w:r>
      <w:proofErr w:type="gramEnd"/>
      <w:r w:rsidRPr="00676108">
        <w:rPr>
          <w:rFonts w:asciiTheme="majorHAnsi" w:eastAsia="Arial" w:hAnsiTheme="majorHAnsi" w:cstheme="majorHAnsi"/>
          <w:color w:val="000000" w:themeColor="text1"/>
          <w:sz w:val="24"/>
        </w:rPr>
        <w:t xml:space="preserve">A gravity model approach to analyzing the trade performance of </w:t>
      </w:r>
      <w:proofErr w:type="spellStart"/>
      <w:r w:rsidRPr="00676108">
        <w:rPr>
          <w:rFonts w:asciiTheme="majorHAnsi" w:eastAsia="Arial" w:hAnsiTheme="majorHAnsi" w:cstheme="majorHAnsi"/>
          <w:color w:val="000000" w:themeColor="text1"/>
          <w:sz w:val="24"/>
        </w:rPr>
        <w:t>Caricom</w:t>
      </w:r>
      <w:proofErr w:type="spellEnd"/>
      <w:r w:rsidRPr="00676108">
        <w:rPr>
          <w:rFonts w:asciiTheme="majorHAnsi" w:eastAsia="Arial" w:hAnsiTheme="majorHAnsi" w:cstheme="majorHAnsi"/>
          <w:color w:val="000000" w:themeColor="text1"/>
          <w:sz w:val="24"/>
        </w:rPr>
        <w:t xml:space="preserve"> member states”,</w:t>
      </w:r>
      <w:r w:rsidR="008B3399" w:rsidRPr="00676108">
        <w:rPr>
          <w:rFonts w:asciiTheme="majorHAnsi" w:eastAsia="Arial" w:hAnsiTheme="majorHAnsi" w:cstheme="majorHAnsi"/>
          <w:color w:val="000000" w:themeColor="text1"/>
          <w:sz w:val="24"/>
        </w:rPr>
        <w:t xml:space="preserve"> </w:t>
      </w:r>
      <w:r w:rsidRPr="00676108">
        <w:rPr>
          <w:rFonts w:asciiTheme="majorHAnsi" w:eastAsia="Arial" w:hAnsiTheme="majorHAnsi" w:cstheme="majorHAnsi"/>
          <w:i/>
          <w:color w:val="000000" w:themeColor="text1"/>
          <w:sz w:val="24"/>
        </w:rPr>
        <w:t>Econometrics and International Development</w:t>
      </w:r>
      <w:r w:rsidRPr="00676108">
        <w:rPr>
          <w:rFonts w:asciiTheme="majorHAnsi" w:eastAsia="Arial" w:hAnsiTheme="majorHAnsi" w:cstheme="majorHAnsi"/>
          <w:color w:val="000000" w:themeColor="text1"/>
          <w:sz w:val="24"/>
        </w:rPr>
        <w:t>, Vol. 14-2-2014</w:t>
      </w:r>
    </w:p>
    <w:p w14:paraId="28C5E508" w14:textId="5C41839C" w:rsidR="00B77140" w:rsidRPr="00676108" w:rsidRDefault="00B77140" w:rsidP="00676108">
      <w:pPr>
        <w:pStyle w:val="ListParagraph1"/>
        <w:widowControl w:val="0"/>
        <w:spacing w:line="276" w:lineRule="auto"/>
        <w:ind w:left="540" w:hanging="540"/>
        <w:rPr>
          <w:rFonts w:asciiTheme="majorHAnsi" w:hAnsiTheme="majorHAnsi" w:cstheme="majorHAnsi"/>
          <w:i/>
          <w:color w:val="000000" w:themeColor="text1"/>
          <w:sz w:val="24"/>
        </w:rPr>
      </w:pPr>
      <w:r w:rsidRPr="00676108">
        <w:rPr>
          <w:rFonts w:asciiTheme="majorHAnsi" w:eastAsia="Arial" w:hAnsiTheme="majorHAnsi" w:cstheme="majorHAnsi"/>
          <w:color w:val="000000" w:themeColor="text1"/>
          <w:sz w:val="24"/>
        </w:rPr>
        <w:t xml:space="preserve">DTI of South Africa, 2003), “A Gravity Model for the Determination and Analysis of Trade Potential for South Africa”, </w:t>
      </w:r>
      <w:r w:rsidRPr="00676108">
        <w:rPr>
          <w:rFonts w:asciiTheme="majorHAnsi" w:eastAsia="Arial" w:hAnsiTheme="majorHAnsi" w:cstheme="majorHAnsi"/>
          <w:i/>
          <w:color w:val="000000" w:themeColor="text1"/>
          <w:sz w:val="24"/>
        </w:rPr>
        <w:t xml:space="preserve">Research of the </w:t>
      </w:r>
      <w:proofErr w:type="spellStart"/>
      <w:r w:rsidRPr="00676108">
        <w:rPr>
          <w:rFonts w:asciiTheme="majorHAnsi" w:eastAsia="Arial" w:hAnsiTheme="majorHAnsi" w:cstheme="majorHAnsi"/>
          <w:i/>
          <w:color w:val="000000" w:themeColor="text1"/>
          <w:sz w:val="24"/>
        </w:rPr>
        <w:t>deparment</w:t>
      </w:r>
      <w:proofErr w:type="spellEnd"/>
      <w:r w:rsidRPr="00676108">
        <w:rPr>
          <w:rFonts w:asciiTheme="majorHAnsi" w:eastAsia="Arial" w:hAnsiTheme="majorHAnsi" w:cstheme="majorHAnsi"/>
          <w:i/>
          <w:color w:val="000000" w:themeColor="text1"/>
          <w:sz w:val="24"/>
        </w:rPr>
        <w:t xml:space="preserve"> of trade and </w:t>
      </w:r>
      <w:proofErr w:type="spellStart"/>
      <w:r w:rsidRPr="00676108">
        <w:rPr>
          <w:rFonts w:asciiTheme="majorHAnsi" w:eastAsia="Arial" w:hAnsiTheme="majorHAnsi" w:cstheme="majorHAnsi"/>
          <w:i/>
          <w:color w:val="000000" w:themeColor="text1"/>
          <w:sz w:val="24"/>
        </w:rPr>
        <w:t>indusstry</w:t>
      </w:r>
      <w:proofErr w:type="spellEnd"/>
      <w:r w:rsidRPr="00676108">
        <w:rPr>
          <w:rFonts w:asciiTheme="majorHAnsi" w:eastAsia="Arial" w:hAnsiTheme="majorHAnsi" w:cstheme="majorHAnsi"/>
          <w:i/>
          <w:color w:val="000000" w:themeColor="text1"/>
          <w:sz w:val="24"/>
        </w:rPr>
        <w:t xml:space="preserve"> South Africa</w:t>
      </w:r>
      <w:r w:rsidRPr="00676108">
        <w:rPr>
          <w:rFonts w:asciiTheme="majorHAnsi" w:eastAsia="Arial" w:hAnsiTheme="majorHAnsi" w:cstheme="majorHAnsi"/>
          <w:color w:val="000000" w:themeColor="text1"/>
          <w:sz w:val="24"/>
        </w:rPr>
        <w:t>, 2003.</w:t>
      </w:r>
    </w:p>
    <w:p w14:paraId="4AF025EB"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proofErr w:type="spellStart"/>
      <w:r w:rsidRPr="00676108">
        <w:rPr>
          <w:rFonts w:asciiTheme="majorHAnsi" w:eastAsia="Arial" w:hAnsiTheme="majorHAnsi" w:cstheme="majorHAnsi"/>
          <w:color w:val="000000" w:themeColor="text1"/>
          <w:sz w:val="24"/>
        </w:rPr>
        <w:t>Ekrem</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Erdem</w:t>
      </w:r>
      <w:proofErr w:type="spellEnd"/>
      <w:r w:rsidRPr="00676108">
        <w:rPr>
          <w:rFonts w:asciiTheme="majorHAnsi" w:eastAsia="Arial" w:hAnsiTheme="majorHAnsi" w:cstheme="majorHAnsi"/>
          <w:color w:val="000000" w:themeColor="text1"/>
          <w:sz w:val="24"/>
        </w:rPr>
        <w:t xml:space="preserve"> and </w:t>
      </w:r>
      <w:proofErr w:type="spellStart"/>
      <w:r w:rsidRPr="00676108">
        <w:rPr>
          <w:rFonts w:asciiTheme="majorHAnsi" w:eastAsia="Arial" w:hAnsiTheme="majorHAnsi" w:cstheme="majorHAnsi"/>
          <w:color w:val="000000" w:themeColor="text1"/>
          <w:sz w:val="24"/>
        </w:rPr>
        <w:t>Saban</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Nazlioglu</w:t>
      </w:r>
      <w:proofErr w:type="spellEnd"/>
      <w:r w:rsidRPr="00676108">
        <w:rPr>
          <w:rFonts w:asciiTheme="majorHAnsi" w:eastAsia="Arial" w:hAnsiTheme="majorHAnsi" w:cstheme="majorHAnsi"/>
          <w:color w:val="000000" w:themeColor="text1"/>
          <w:sz w:val="24"/>
        </w:rPr>
        <w:t xml:space="preserve"> (2014), “Gravity Model of Turkish Agricultural Exports to the European Union”, </w:t>
      </w:r>
      <w:r w:rsidRPr="00676108">
        <w:rPr>
          <w:rFonts w:asciiTheme="majorHAnsi" w:eastAsia="Arial" w:hAnsiTheme="majorHAnsi" w:cstheme="majorHAnsi"/>
          <w:i/>
          <w:color w:val="000000" w:themeColor="text1"/>
          <w:sz w:val="24"/>
        </w:rPr>
        <w:t>International Trade and Finance Association Working Papers</w:t>
      </w:r>
      <w:r w:rsidRPr="00676108">
        <w:rPr>
          <w:rFonts w:asciiTheme="majorHAnsi" w:eastAsia="Arial" w:hAnsiTheme="majorHAnsi" w:cstheme="majorHAnsi"/>
          <w:color w:val="000000" w:themeColor="text1"/>
          <w:sz w:val="24"/>
        </w:rPr>
        <w:t xml:space="preserve">, P.21-Year 2008. </w:t>
      </w:r>
    </w:p>
    <w:p w14:paraId="79EB832E" w14:textId="623A5E31"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r w:rsidRPr="00676108">
        <w:rPr>
          <w:rFonts w:asciiTheme="majorHAnsi" w:eastAsia="Arial" w:hAnsiTheme="majorHAnsi" w:cstheme="majorHAnsi"/>
          <w:color w:val="000000" w:themeColor="text1"/>
          <w:sz w:val="24"/>
        </w:rPr>
        <w:t xml:space="preserve">Gil </w:t>
      </w:r>
      <w:proofErr w:type="spellStart"/>
      <w:r w:rsidRPr="00676108">
        <w:rPr>
          <w:rFonts w:asciiTheme="majorHAnsi" w:eastAsia="Arial" w:hAnsiTheme="majorHAnsi" w:cstheme="majorHAnsi"/>
          <w:color w:val="000000" w:themeColor="text1"/>
          <w:sz w:val="24"/>
        </w:rPr>
        <w:t>Seong</w:t>
      </w:r>
      <w:proofErr w:type="spellEnd"/>
      <w:r w:rsidRPr="00676108">
        <w:rPr>
          <w:rFonts w:asciiTheme="majorHAnsi" w:eastAsia="Arial" w:hAnsiTheme="majorHAnsi" w:cstheme="majorHAnsi"/>
          <w:color w:val="000000" w:themeColor="text1"/>
          <w:sz w:val="24"/>
        </w:rPr>
        <w:t xml:space="preserve"> Kang (2014), “Is Korea Exploiting Its Trade Potentials in Africa</w:t>
      </w:r>
      <w:proofErr w:type="gramStart"/>
      <w:r w:rsidRPr="00676108">
        <w:rPr>
          <w:rFonts w:asciiTheme="majorHAnsi" w:eastAsia="Arial" w:hAnsiTheme="majorHAnsi" w:cstheme="majorHAnsi"/>
          <w:color w:val="000000" w:themeColor="text1"/>
          <w:sz w:val="24"/>
        </w:rPr>
        <w:t>?:</w:t>
      </w:r>
      <w:proofErr w:type="gramEnd"/>
      <w:r w:rsidR="001E1E22" w:rsidRPr="00676108">
        <w:rPr>
          <w:rFonts w:asciiTheme="majorHAnsi" w:eastAsia="Arial" w:hAnsiTheme="majorHAnsi" w:cstheme="majorHAnsi"/>
          <w:color w:val="000000" w:themeColor="text1"/>
          <w:sz w:val="24"/>
        </w:rPr>
        <w:t xml:space="preserve"> </w:t>
      </w:r>
      <w:r w:rsidRPr="00676108">
        <w:rPr>
          <w:rFonts w:asciiTheme="majorHAnsi" w:eastAsia="Arial" w:hAnsiTheme="majorHAnsi" w:cstheme="majorHAnsi"/>
          <w:color w:val="000000" w:themeColor="text1"/>
          <w:sz w:val="24"/>
        </w:rPr>
        <w:t xml:space="preserve">Gravity Equation Analysis and Policy Implications”, </w:t>
      </w:r>
      <w:r w:rsidRPr="00676108">
        <w:rPr>
          <w:rFonts w:asciiTheme="majorHAnsi" w:eastAsia="Arial" w:hAnsiTheme="majorHAnsi" w:cstheme="majorHAnsi"/>
          <w:i/>
          <w:color w:val="000000" w:themeColor="text1"/>
          <w:sz w:val="24"/>
        </w:rPr>
        <w:t>Korea and the World Economy</w:t>
      </w:r>
      <w:r w:rsidRPr="00676108">
        <w:rPr>
          <w:rFonts w:asciiTheme="majorHAnsi" w:eastAsia="Arial" w:hAnsiTheme="majorHAnsi" w:cstheme="majorHAnsi"/>
          <w:color w:val="000000" w:themeColor="text1"/>
          <w:sz w:val="24"/>
        </w:rPr>
        <w:t xml:space="preserve">, Vol.15, No.1, p.(2014) 97-128. </w:t>
      </w:r>
    </w:p>
    <w:p w14:paraId="5B14819B"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proofErr w:type="spellStart"/>
      <w:r w:rsidRPr="00676108">
        <w:rPr>
          <w:rFonts w:asciiTheme="majorHAnsi" w:eastAsia="Arial" w:hAnsiTheme="majorHAnsi" w:cstheme="majorHAnsi"/>
          <w:color w:val="000000" w:themeColor="text1"/>
          <w:sz w:val="24"/>
        </w:rPr>
        <w:t>Lanuza</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Díaz</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và</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cộng</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sự</w:t>
      </w:r>
      <w:proofErr w:type="spellEnd"/>
      <w:r w:rsidRPr="00676108">
        <w:rPr>
          <w:rFonts w:asciiTheme="majorHAnsi" w:eastAsia="Arial" w:hAnsiTheme="majorHAnsi" w:cstheme="majorHAnsi"/>
          <w:color w:val="000000" w:themeColor="text1"/>
          <w:sz w:val="24"/>
        </w:rPr>
        <w:t xml:space="preserve"> (2013), “A Gravity Model for the Exports of Nicaragua”, </w:t>
      </w:r>
      <w:proofErr w:type="spellStart"/>
      <w:r w:rsidRPr="00676108">
        <w:rPr>
          <w:rFonts w:asciiTheme="majorHAnsi" w:eastAsia="Arial" w:hAnsiTheme="majorHAnsi" w:cstheme="majorHAnsi"/>
          <w:i/>
          <w:color w:val="000000" w:themeColor="text1"/>
          <w:sz w:val="24"/>
        </w:rPr>
        <w:t>Documentos</w:t>
      </w:r>
      <w:proofErr w:type="spellEnd"/>
      <w:r w:rsidRPr="00676108">
        <w:rPr>
          <w:rFonts w:asciiTheme="majorHAnsi" w:eastAsia="Arial" w:hAnsiTheme="majorHAnsi" w:cstheme="majorHAnsi"/>
          <w:i/>
          <w:color w:val="000000" w:themeColor="text1"/>
          <w:sz w:val="24"/>
        </w:rPr>
        <w:t xml:space="preserve"> de </w:t>
      </w:r>
      <w:proofErr w:type="spellStart"/>
      <w:r w:rsidRPr="00676108">
        <w:rPr>
          <w:rFonts w:asciiTheme="majorHAnsi" w:eastAsia="Arial" w:hAnsiTheme="majorHAnsi" w:cstheme="majorHAnsi"/>
          <w:i/>
          <w:color w:val="000000" w:themeColor="text1"/>
          <w:sz w:val="24"/>
        </w:rPr>
        <w:t>Trabajo</w:t>
      </w:r>
      <w:proofErr w:type="spellEnd"/>
      <w:r w:rsidRPr="00676108">
        <w:rPr>
          <w:rFonts w:asciiTheme="majorHAnsi" w:eastAsia="Arial" w:hAnsiTheme="majorHAnsi" w:cstheme="majorHAnsi"/>
          <w:color w:val="000000" w:themeColor="text1"/>
          <w:sz w:val="24"/>
        </w:rPr>
        <w:t xml:space="preserve"> 039 - ISSN 2409-1863, Banco Central de Nicaragua. </w:t>
      </w:r>
    </w:p>
    <w:p w14:paraId="3CBD07ED"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r w:rsidRPr="00676108">
        <w:rPr>
          <w:rFonts w:asciiTheme="majorHAnsi" w:eastAsia="Arial" w:hAnsiTheme="majorHAnsi" w:cstheme="majorHAnsi"/>
          <w:color w:val="000000" w:themeColor="text1"/>
          <w:sz w:val="24"/>
        </w:rPr>
        <w:t xml:space="preserve">Murat </w:t>
      </w:r>
      <w:proofErr w:type="spellStart"/>
      <w:r w:rsidRPr="00676108">
        <w:rPr>
          <w:rFonts w:asciiTheme="majorHAnsi" w:eastAsia="Arial" w:hAnsiTheme="majorHAnsi" w:cstheme="majorHAnsi"/>
          <w:color w:val="000000" w:themeColor="text1"/>
          <w:sz w:val="24"/>
        </w:rPr>
        <w:t>Genç</w:t>
      </w:r>
      <w:proofErr w:type="spellEnd"/>
      <w:r w:rsidRPr="00676108">
        <w:rPr>
          <w:rFonts w:asciiTheme="majorHAnsi" w:eastAsia="Arial" w:hAnsiTheme="majorHAnsi" w:cstheme="majorHAnsi"/>
          <w:color w:val="000000" w:themeColor="text1"/>
          <w:sz w:val="24"/>
        </w:rPr>
        <w:t xml:space="preserve"> and David Law (2014), “A Gravity Model of Barriers to Trade in New Zealand”, </w:t>
      </w:r>
      <w:r w:rsidRPr="00676108">
        <w:rPr>
          <w:rFonts w:asciiTheme="majorHAnsi" w:eastAsia="Arial" w:hAnsiTheme="majorHAnsi" w:cstheme="majorHAnsi"/>
          <w:i/>
          <w:color w:val="000000" w:themeColor="text1"/>
          <w:sz w:val="24"/>
        </w:rPr>
        <w:t>New Zealand Treasury Working Paper 14/05</w:t>
      </w:r>
      <w:r w:rsidRPr="00676108">
        <w:rPr>
          <w:rFonts w:asciiTheme="majorHAnsi" w:eastAsia="Arial" w:hAnsiTheme="majorHAnsi" w:cstheme="majorHAnsi"/>
          <w:color w:val="000000" w:themeColor="text1"/>
          <w:sz w:val="24"/>
        </w:rPr>
        <w:t xml:space="preserve">, New Zealand Treasury – New </w:t>
      </w:r>
      <w:proofErr w:type="spellStart"/>
      <w:r w:rsidRPr="00676108">
        <w:rPr>
          <w:rFonts w:asciiTheme="majorHAnsi" w:eastAsia="Arial" w:hAnsiTheme="majorHAnsi" w:cstheme="majorHAnsi"/>
          <w:color w:val="000000" w:themeColor="text1"/>
          <w:sz w:val="24"/>
        </w:rPr>
        <w:t>Zeland</w:t>
      </w:r>
      <w:proofErr w:type="spellEnd"/>
      <w:r w:rsidRPr="00676108">
        <w:rPr>
          <w:rFonts w:asciiTheme="majorHAnsi" w:eastAsia="Arial" w:hAnsiTheme="majorHAnsi" w:cstheme="majorHAnsi"/>
          <w:color w:val="000000" w:themeColor="text1"/>
          <w:sz w:val="24"/>
        </w:rPr>
        <w:t xml:space="preserve"> Government, 2014.</w:t>
      </w:r>
    </w:p>
    <w:p w14:paraId="3AE5E929"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r w:rsidRPr="00676108">
        <w:rPr>
          <w:rFonts w:asciiTheme="majorHAnsi" w:eastAsia="Arial" w:hAnsiTheme="majorHAnsi" w:cstheme="majorHAnsi"/>
          <w:color w:val="000000" w:themeColor="text1"/>
          <w:sz w:val="24"/>
        </w:rPr>
        <w:t xml:space="preserve">Mohamed </w:t>
      </w:r>
      <w:proofErr w:type="spellStart"/>
      <w:r w:rsidRPr="00676108">
        <w:rPr>
          <w:rFonts w:asciiTheme="majorHAnsi" w:eastAsia="Arial" w:hAnsiTheme="majorHAnsi" w:cstheme="majorHAnsi"/>
          <w:color w:val="000000" w:themeColor="text1"/>
          <w:sz w:val="24"/>
        </w:rPr>
        <w:t>A.Elshehawy</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và</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cộng</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sự</w:t>
      </w:r>
      <w:proofErr w:type="spellEnd"/>
      <w:r w:rsidRPr="00676108">
        <w:rPr>
          <w:rFonts w:asciiTheme="majorHAnsi" w:eastAsia="Arial" w:hAnsiTheme="majorHAnsi" w:cstheme="majorHAnsi"/>
          <w:color w:val="000000" w:themeColor="text1"/>
          <w:sz w:val="24"/>
        </w:rPr>
        <w:t xml:space="preserve"> (2014), “The Factors Affecting Egypt’s Exports: Evidence from the Gravity Model Analysis”, Open Journal of Social Sciences, No.2-2014, p.138-148. </w:t>
      </w:r>
    </w:p>
    <w:p w14:paraId="212EB079"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r w:rsidRPr="00676108">
        <w:rPr>
          <w:rFonts w:asciiTheme="majorHAnsi" w:eastAsia="Arial" w:hAnsiTheme="majorHAnsi" w:cstheme="majorHAnsi"/>
          <w:color w:val="000000" w:themeColor="text1"/>
          <w:sz w:val="24"/>
        </w:rPr>
        <w:lastRenderedPageBreak/>
        <w:t xml:space="preserve">Suresh K G and </w:t>
      </w:r>
      <w:proofErr w:type="spellStart"/>
      <w:r w:rsidRPr="00676108">
        <w:rPr>
          <w:rFonts w:asciiTheme="majorHAnsi" w:eastAsia="Arial" w:hAnsiTheme="majorHAnsi" w:cstheme="majorHAnsi"/>
          <w:color w:val="000000" w:themeColor="text1"/>
          <w:sz w:val="24"/>
        </w:rPr>
        <w:t>Neeraj</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Aswal</w:t>
      </w:r>
      <w:proofErr w:type="spellEnd"/>
      <w:r w:rsidRPr="00676108">
        <w:rPr>
          <w:rFonts w:asciiTheme="majorHAnsi" w:eastAsia="Arial" w:hAnsiTheme="majorHAnsi" w:cstheme="majorHAnsi"/>
          <w:color w:val="000000" w:themeColor="text1"/>
          <w:sz w:val="24"/>
        </w:rPr>
        <w:t xml:space="preserve"> (2014), “Determinants of India’s Manufactured Exports to South and North: A Gravity Model Analysis”, International Journal of Economics and Financial Issues, Vol.4, No.1, 2014, p.144-151.</w:t>
      </w:r>
    </w:p>
    <w:p w14:paraId="1734DEFC"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proofErr w:type="spellStart"/>
      <w:r w:rsidRPr="00676108">
        <w:rPr>
          <w:rFonts w:asciiTheme="majorHAnsi" w:eastAsia="Arial" w:hAnsiTheme="majorHAnsi" w:cstheme="majorHAnsi"/>
          <w:color w:val="000000" w:themeColor="text1"/>
          <w:sz w:val="24"/>
        </w:rPr>
        <w:t>Sotja</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G.Dlamini</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và</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cộng</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sự</w:t>
      </w:r>
      <w:proofErr w:type="spellEnd"/>
      <w:r w:rsidRPr="00676108">
        <w:rPr>
          <w:rFonts w:asciiTheme="majorHAnsi" w:eastAsia="Arial" w:hAnsiTheme="majorHAnsi" w:cstheme="majorHAnsi"/>
          <w:color w:val="000000" w:themeColor="text1"/>
          <w:sz w:val="24"/>
        </w:rPr>
        <w:t xml:space="preserve"> (2016), “Determinants of Swaziland’s Sugar Export: A Gravity Model Approach”, </w:t>
      </w:r>
      <w:r w:rsidRPr="00676108">
        <w:rPr>
          <w:rFonts w:asciiTheme="majorHAnsi" w:eastAsia="Arial" w:hAnsiTheme="majorHAnsi" w:cstheme="majorHAnsi"/>
          <w:i/>
          <w:color w:val="000000" w:themeColor="text1"/>
          <w:sz w:val="24"/>
        </w:rPr>
        <w:t>International Journal of Economics and Finance</w:t>
      </w:r>
      <w:r w:rsidRPr="00676108">
        <w:rPr>
          <w:rFonts w:asciiTheme="majorHAnsi" w:eastAsia="Arial" w:hAnsiTheme="majorHAnsi" w:cstheme="majorHAnsi"/>
          <w:color w:val="000000" w:themeColor="text1"/>
          <w:sz w:val="24"/>
        </w:rPr>
        <w:t xml:space="preserve">, Vol. 8, No.10 – 2016, p.71-81. </w:t>
      </w:r>
    </w:p>
    <w:p w14:paraId="625B38E5"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proofErr w:type="spellStart"/>
      <w:r w:rsidRPr="00676108">
        <w:rPr>
          <w:rFonts w:asciiTheme="majorHAnsi" w:eastAsia="Arial" w:hAnsiTheme="majorHAnsi" w:cstheme="majorHAnsi"/>
          <w:color w:val="000000" w:themeColor="text1"/>
          <w:sz w:val="24"/>
        </w:rPr>
        <w:t>Yuqin</w:t>
      </w:r>
      <w:proofErr w:type="spellEnd"/>
      <w:r w:rsidRPr="00676108">
        <w:rPr>
          <w:rFonts w:asciiTheme="majorHAnsi" w:eastAsia="Arial" w:hAnsiTheme="majorHAnsi" w:cstheme="majorHAnsi"/>
          <w:color w:val="000000" w:themeColor="text1"/>
          <w:sz w:val="24"/>
        </w:rPr>
        <w:t xml:space="preserve"> Zhang </w:t>
      </w:r>
      <w:proofErr w:type="spellStart"/>
      <w:proofErr w:type="gramStart"/>
      <w:r w:rsidRPr="00676108">
        <w:rPr>
          <w:rFonts w:asciiTheme="majorHAnsi" w:eastAsia="Arial" w:hAnsiTheme="majorHAnsi" w:cstheme="majorHAnsi"/>
          <w:color w:val="000000" w:themeColor="text1"/>
          <w:sz w:val="24"/>
        </w:rPr>
        <w:t>và</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Shouyang</w:t>
      </w:r>
      <w:proofErr w:type="spellEnd"/>
      <w:proofErr w:type="gramEnd"/>
      <w:r w:rsidRPr="00676108">
        <w:rPr>
          <w:rFonts w:asciiTheme="majorHAnsi" w:eastAsia="Arial" w:hAnsiTheme="majorHAnsi" w:cstheme="majorHAnsi"/>
          <w:color w:val="000000" w:themeColor="text1"/>
          <w:sz w:val="24"/>
        </w:rPr>
        <w:t xml:space="preserve"> Wang (2015), “</w:t>
      </w:r>
      <w:r w:rsidR="00D63CCA" w:rsidRPr="00676108">
        <w:rPr>
          <w:rFonts w:asciiTheme="majorHAnsi" w:eastAsia="Arial" w:hAnsiTheme="majorHAnsi" w:cstheme="majorHAnsi"/>
          <w:color w:val="000000" w:themeColor="text1"/>
          <w:sz w:val="24"/>
        </w:rPr>
        <w:t>T</w:t>
      </w:r>
      <w:r w:rsidRPr="00676108">
        <w:rPr>
          <w:rFonts w:asciiTheme="majorHAnsi" w:eastAsia="Arial" w:hAnsiTheme="majorHAnsi" w:cstheme="majorHAnsi"/>
          <w:color w:val="000000" w:themeColor="text1"/>
          <w:sz w:val="24"/>
        </w:rPr>
        <w:t xml:space="preserve">rade Potential of China's Export to ASEAN: The Gravity Model Using New Economic Mass Proxies”, </w:t>
      </w:r>
      <w:r w:rsidRPr="00676108">
        <w:rPr>
          <w:rFonts w:asciiTheme="majorHAnsi" w:eastAsia="Arial" w:hAnsiTheme="majorHAnsi" w:cstheme="majorHAnsi"/>
          <w:i/>
          <w:color w:val="000000" w:themeColor="text1"/>
          <w:sz w:val="24"/>
        </w:rPr>
        <w:t xml:space="preserve">Journal of Systems Science and Information, Vol.3, </w:t>
      </w:r>
      <w:r w:rsidRPr="00676108">
        <w:rPr>
          <w:rFonts w:asciiTheme="majorHAnsi" w:eastAsia="Arial" w:hAnsiTheme="majorHAnsi" w:cstheme="majorHAnsi"/>
          <w:color w:val="000000" w:themeColor="text1"/>
          <w:sz w:val="24"/>
        </w:rPr>
        <w:t>No.5, p.411- 420.</w:t>
      </w:r>
    </w:p>
    <w:p w14:paraId="60A290BE" w14:textId="77777777" w:rsidR="00B77140" w:rsidRPr="00676108" w:rsidRDefault="00B77140" w:rsidP="00676108">
      <w:pPr>
        <w:pStyle w:val="ListParagraph1"/>
        <w:widowControl w:val="0"/>
        <w:spacing w:line="276" w:lineRule="auto"/>
        <w:ind w:left="540" w:hanging="540"/>
        <w:rPr>
          <w:rFonts w:asciiTheme="majorHAnsi" w:eastAsia="Arial" w:hAnsiTheme="majorHAnsi" w:cstheme="majorHAnsi"/>
          <w:color w:val="000000" w:themeColor="text1"/>
          <w:sz w:val="24"/>
        </w:rPr>
      </w:pPr>
      <w:proofErr w:type="spellStart"/>
      <w:r w:rsidRPr="00676108">
        <w:rPr>
          <w:rFonts w:asciiTheme="majorHAnsi" w:eastAsia="Arial" w:hAnsiTheme="majorHAnsi" w:cstheme="majorHAnsi"/>
          <w:color w:val="000000" w:themeColor="text1"/>
          <w:sz w:val="24"/>
        </w:rPr>
        <w:t>Waheed</w:t>
      </w:r>
      <w:proofErr w:type="spellEnd"/>
      <w:r w:rsidRPr="00676108">
        <w:rPr>
          <w:rFonts w:asciiTheme="majorHAnsi" w:eastAsia="Arial" w:hAnsiTheme="majorHAnsi" w:cstheme="majorHAnsi"/>
          <w:color w:val="000000" w:themeColor="text1"/>
          <w:sz w:val="24"/>
        </w:rPr>
        <w:t xml:space="preserve"> </w:t>
      </w:r>
      <w:proofErr w:type="spellStart"/>
      <w:r w:rsidRPr="00676108">
        <w:rPr>
          <w:rFonts w:asciiTheme="majorHAnsi" w:eastAsia="Arial" w:hAnsiTheme="majorHAnsi" w:cstheme="majorHAnsi"/>
          <w:color w:val="000000" w:themeColor="text1"/>
          <w:sz w:val="24"/>
        </w:rPr>
        <w:t>Akram</w:t>
      </w:r>
      <w:proofErr w:type="spellEnd"/>
      <w:r w:rsidRPr="00676108">
        <w:rPr>
          <w:rFonts w:asciiTheme="majorHAnsi" w:eastAsia="Arial" w:hAnsiTheme="majorHAnsi" w:cstheme="majorHAnsi"/>
          <w:color w:val="000000" w:themeColor="text1"/>
          <w:sz w:val="24"/>
        </w:rPr>
        <w:t xml:space="preserve"> Butt (2008), “Pakistan's Export Potential: A Gravity Model Analysis”, </w:t>
      </w:r>
      <w:r w:rsidRPr="00676108">
        <w:rPr>
          <w:rFonts w:asciiTheme="majorHAnsi" w:eastAsia="Arial" w:hAnsiTheme="majorHAnsi" w:cstheme="majorHAnsi"/>
          <w:i/>
          <w:color w:val="000000" w:themeColor="text1"/>
          <w:sz w:val="24"/>
        </w:rPr>
        <w:t xml:space="preserve">SBP Working Paper Series </w:t>
      </w:r>
      <w:r w:rsidRPr="00676108">
        <w:rPr>
          <w:rFonts w:asciiTheme="majorHAnsi" w:eastAsia="Arial" w:hAnsiTheme="majorHAnsi" w:cstheme="majorHAnsi"/>
          <w:color w:val="000000" w:themeColor="text1"/>
          <w:sz w:val="24"/>
        </w:rPr>
        <w:t>- State Bank of Pakistan, No.03 - April, 2008.</w:t>
      </w:r>
    </w:p>
    <w:p w14:paraId="5797A3E9" w14:textId="77777777" w:rsidR="008604B4" w:rsidRPr="00BF61EA" w:rsidRDefault="008604B4" w:rsidP="00885431">
      <w:pPr>
        <w:widowControl w:val="0"/>
        <w:spacing w:after="0"/>
        <w:ind w:right="283"/>
        <w:rPr>
          <w:rFonts w:asciiTheme="majorHAnsi" w:hAnsiTheme="majorHAnsi" w:cstheme="majorHAnsi"/>
          <w:b/>
          <w:color w:val="000000" w:themeColor="text1"/>
          <w:sz w:val="24"/>
          <w:szCs w:val="24"/>
          <w:lang w:val="nl-NL"/>
        </w:rPr>
      </w:pPr>
    </w:p>
    <w:sectPr w:rsidR="008604B4" w:rsidRPr="00BF61EA" w:rsidSect="000349FC">
      <w:headerReference w:type="default" r:id="rId10"/>
      <w:footerReference w:type="default" r:id="rId11"/>
      <w:pgSz w:w="11907" w:h="16840" w:code="9"/>
      <w:pgMar w:top="993" w:right="1134" w:bottom="1134" w:left="1701" w:header="720" w:footer="3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F086" w14:textId="77777777" w:rsidR="00AA16A1" w:rsidRDefault="00AA16A1">
      <w:pPr>
        <w:spacing w:after="0" w:line="240" w:lineRule="auto"/>
      </w:pPr>
      <w:r>
        <w:separator/>
      </w:r>
    </w:p>
  </w:endnote>
  <w:endnote w:type="continuationSeparator" w:id="0">
    <w:p w14:paraId="7FD288F6" w14:textId="77777777" w:rsidR="00AA16A1" w:rsidRDefault="00AA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09563"/>
      <w:docPartObj>
        <w:docPartGallery w:val="Page Numbers (Bottom of Page)"/>
        <w:docPartUnique/>
      </w:docPartObj>
    </w:sdtPr>
    <w:sdtEndPr>
      <w:rPr>
        <w:rFonts w:asciiTheme="majorHAnsi" w:hAnsiTheme="majorHAnsi" w:cstheme="majorHAnsi"/>
        <w:noProof/>
        <w:sz w:val="20"/>
        <w:szCs w:val="20"/>
      </w:rPr>
    </w:sdtEndPr>
    <w:sdtContent>
      <w:p w14:paraId="0F9B444E" w14:textId="77777777" w:rsidR="008C7DF2" w:rsidRPr="006B3091" w:rsidRDefault="008C7DF2">
        <w:pPr>
          <w:pStyle w:val="Footer"/>
          <w:jc w:val="center"/>
          <w:rPr>
            <w:rFonts w:asciiTheme="majorHAnsi" w:hAnsiTheme="majorHAnsi" w:cstheme="majorHAnsi"/>
            <w:sz w:val="20"/>
            <w:szCs w:val="20"/>
          </w:rPr>
        </w:pPr>
        <w:r w:rsidRPr="006B3091">
          <w:rPr>
            <w:rFonts w:asciiTheme="majorHAnsi" w:hAnsiTheme="majorHAnsi" w:cstheme="majorHAnsi"/>
            <w:sz w:val="20"/>
            <w:szCs w:val="20"/>
          </w:rPr>
          <w:fldChar w:fldCharType="begin"/>
        </w:r>
        <w:r w:rsidRPr="006B3091">
          <w:rPr>
            <w:rFonts w:asciiTheme="majorHAnsi" w:hAnsiTheme="majorHAnsi" w:cstheme="majorHAnsi"/>
            <w:sz w:val="20"/>
            <w:szCs w:val="20"/>
          </w:rPr>
          <w:instrText xml:space="preserve"> PAGE   \* MERGEFORMAT </w:instrText>
        </w:r>
        <w:r w:rsidRPr="006B3091">
          <w:rPr>
            <w:rFonts w:asciiTheme="majorHAnsi" w:hAnsiTheme="majorHAnsi" w:cstheme="majorHAnsi"/>
            <w:sz w:val="20"/>
            <w:szCs w:val="20"/>
          </w:rPr>
          <w:fldChar w:fldCharType="separate"/>
        </w:r>
        <w:r w:rsidR="00C318D0">
          <w:rPr>
            <w:rFonts w:asciiTheme="majorHAnsi" w:hAnsiTheme="majorHAnsi" w:cstheme="majorHAnsi"/>
            <w:noProof/>
            <w:sz w:val="20"/>
            <w:szCs w:val="20"/>
          </w:rPr>
          <w:t>13</w:t>
        </w:r>
        <w:r w:rsidRPr="006B3091">
          <w:rPr>
            <w:rFonts w:asciiTheme="majorHAnsi" w:hAnsiTheme="majorHAnsi" w:cstheme="majorHAnsi"/>
            <w:noProof/>
            <w:sz w:val="20"/>
            <w:szCs w:val="20"/>
          </w:rPr>
          <w:fldChar w:fldCharType="end"/>
        </w:r>
      </w:p>
    </w:sdtContent>
  </w:sdt>
  <w:p w14:paraId="529829CB" w14:textId="77777777" w:rsidR="008C7DF2" w:rsidRPr="008D6045" w:rsidRDefault="008C7DF2">
    <w:pPr>
      <w:pStyle w:val="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C913" w14:textId="77777777" w:rsidR="00AA16A1" w:rsidRDefault="00AA16A1">
      <w:pPr>
        <w:spacing w:after="0" w:line="240" w:lineRule="auto"/>
      </w:pPr>
      <w:r>
        <w:separator/>
      </w:r>
    </w:p>
  </w:footnote>
  <w:footnote w:type="continuationSeparator" w:id="0">
    <w:p w14:paraId="2C36126D" w14:textId="77777777" w:rsidR="00AA16A1" w:rsidRDefault="00AA16A1">
      <w:pPr>
        <w:spacing w:after="0" w:line="240" w:lineRule="auto"/>
      </w:pPr>
      <w:r>
        <w:continuationSeparator/>
      </w:r>
    </w:p>
  </w:footnote>
  <w:footnote w:id="1">
    <w:p w14:paraId="3DBB6354" w14:textId="77777777" w:rsidR="008C7DF2" w:rsidRPr="00550FD3" w:rsidRDefault="008C7DF2" w:rsidP="00550FD3">
      <w:pPr>
        <w:pStyle w:val="FootnoteText"/>
        <w:ind w:left="142" w:hanging="142"/>
        <w:jc w:val="both"/>
        <w:rPr>
          <w:rFonts w:asciiTheme="majorHAnsi" w:hAnsiTheme="majorHAnsi" w:cstheme="majorHAnsi"/>
        </w:rPr>
      </w:pPr>
      <w:r w:rsidRPr="00550FD3">
        <w:rPr>
          <w:rStyle w:val="FootnoteReference"/>
          <w:rFonts w:asciiTheme="majorHAnsi" w:hAnsiTheme="majorHAnsi" w:cstheme="majorHAnsi"/>
        </w:rPr>
        <w:footnoteRef/>
      </w:r>
      <w:r w:rsidRPr="00550FD3">
        <w:rPr>
          <w:rFonts w:asciiTheme="majorHAnsi" w:hAnsiTheme="majorHAnsi" w:cstheme="majorHAnsi"/>
        </w:rPr>
        <w:t xml:space="preserve">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xuất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khẩu</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trong</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nghiên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cứu</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được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xác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định</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là</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nhóm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sản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phẩm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sidRPr="00550FD3">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khẩu</w:t>
      </w:r>
      <w:proofErr w:type="spellEnd"/>
      <w:r>
        <w:rPr>
          <w:rFonts w:asciiTheme="majorHAnsi" w:hAnsiTheme="majorHAnsi" w:cstheme="majorHAnsi"/>
        </w:rPr>
        <w:t xml:space="preserve"> </w:t>
      </w:r>
      <w:proofErr w:type="spellStart"/>
      <w:r w:rsidRPr="00550FD3">
        <w:rPr>
          <w:rFonts w:asciiTheme="majorHAnsi" w:hAnsiTheme="majorHAnsi" w:cstheme="majorHAnsi"/>
        </w:rPr>
        <w:t>thuộc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mã</w:t>
      </w:r>
      <w:proofErr w:type="spellEnd"/>
      <w:r w:rsidRPr="00550FD3">
        <w:rPr>
          <w:rFonts w:asciiTheme="majorHAnsi" w:hAnsiTheme="majorHAnsi" w:cstheme="majorHAnsi"/>
        </w:rPr>
        <w:t xml:space="preserve"> HS94</w:t>
      </w:r>
      <w:r>
        <w:rPr>
          <w:rFonts w:asciiTheme="majorHAnsi" w:hAnsiTheme="majorHAnsi" w:cstheme="majorHAnsi"/>
        </w:rPr>
        <w:t xml:space="preserve"> </w:t>
      </w:r>
      <w:r w:rsidRPr="00550FD3">
        <w:rPr>
          <w:rFonts w:asciiTheme="majorHAnsi" w:hAnsiTheme="majorHAnsi" w:cstheme="majorHAnsi"/>
        </w:rPr>
        <w:t>(</w:t>
      </w:r>
      <w:proofErr w:type="spellStart"/>
      <w:r w:rsidRPr="00550FD3">
        <w:rPr>
          <w:rFonts w:asciiTheme="majorHAnsi" w:hAnsiTheme="majorHAnsi" w:cstheme="majorHAnsi"/>
        </w:rPr>
        <w:t>chiếm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khoảng</w:t>
      </w:r>
      <w:proofErr w:type="spellEnd"/>
      <w:r w:rsidRPr="00550FD3">
        <w:rPr>
          <w:rFonts w:asciiTheme="majorHAnsi" w:hAnsiTheme="majorHAnsi" w:cstheme="majorHAnsi"/>
        </w:rPr>
        <w:t xml:space="preserve"> 73% </w:t>
      </w:r>
      <w:proofErr w:type="spellStart"/>
      <w:r w:rsidRPr="00550FD3">
        <w:rPr>
          <w:rFonts w:asciiTheme="majorHAnsi" w:hAnsiTheme="majorHAnsi" w:cstheme="majorHAnsi"/>
        </w:rPr>
        <w:t>kim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ngạch</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xuất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khẩu</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lâm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sản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và</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Pr>
          <w:rFonts w:asciiTheme="majorHAnsi" w:hAnsiTheme="majorHAnsi" w:cstheme="majorHAnsi"/>
        </w:rPr>
        <w:t xml:space="preserve">, </w:t>
      </w:r>
      <w:proofErr w:type="spellStart"/>
      <w:r>
        <w:rPr>
          <w:rFonts w:asciiTheme="majorHAnsi" w:hAnsiTheme="majorHAnsi" w:cstheme="majorHAnsi"/>
        </w:rPr>
        <w:t>năm</w:t>
      </w:r>
      <w:proofErr w:type="spellEnd"/>
      <w:r>
        <w:rPr>
          <w:rFonts w:asciiTheme="majorHAnsi" w:hAnsiTheme="majorHAnsi" w:cstheme="majorHAnsi"/>
        </w:rPr>
        <w:t xml:space="preserve"> 2017</w:t>
      </w:r>
      <w:r w:rsidRPr="00550FD3">
        <w:rPr>
          <w:rFonts w:asciiTheme="majorHAnsi" w:hAnsiTheme="majorHAnsi" w:cstheme="majorHAnsi"/>
        </w:rPr>
        <w:t xml:space="preserve">) </w:t>
      </w:r>
      <w:proofErr w:type="spellStart"/>
      <w:r w:rsidRPr="00550FD3">
        <w:rPr>
          <w:rFonts w:asciiTheme="majorHAnsi" w:hAnsiTheme="majorHAnsi" w:cstheme="majorHAnsi"/>
        </w:rPr>
        <w:t>gồm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nội</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thất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văn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phòng</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và</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nội</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thất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gia</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đình</w:t>
      </w:r>
      <w:proofErr w:type="spellEnd"/>
      <w:r w:rsidRPr="00550FD3">
        <w:rPr>
          <w:rFonts w:asciiTheme="majorHAnsi" w:hAnsiTheme="majorHAnsi" w:cstheme="majorHAnsi"/>
        </w:rPr>
        <w:t xml:space="preserve"> (HS9403) </w:t>
      </w:r>
      <w:proofErr w:type="spellStart"/>
      <w:r w:rsidRPr="00550FD3">
        <w:rPr>
          <w:rFonts w:asciiTheme="majorHAnsi" w:hAnsiTheme="majorHAnsi" w:cstheme="majorHAnsi"/>
        </w:rPr>
        <w:t>chiếm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khoảng</w:t>
      </w:r>
      <w:proofErr w:type="spellEnd"/>
      <w:r w:rsidRPr="00550FD3">
        <w:rPr>
          <w:rFonts w:asciiTheme="majorHAnsi" w:hAnsiTheme="majorHAnsi" w:cstheme="majorHAnsi"/>
        </w:rPr>
        <w:t xml:space="preserve"> 70%; </w:t>
      </w:r>
      <w:proofErr w:type="spellStart"/>
      <w:r w:rsidRPr="00550FD3">
        <w:rPr>
          <w:rFonts w:asciiTheme="majorHAnsi" w:hAnsiTheme="majorHAnsi" w:cstheme="majorHAnsi"/>
        </w:rPr>
        <w:t>ghế</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ngồi</w:t>
      </w:r>
      <w:proofErr w:type="spellEnd"/>
      <w:r w:rsidRPr="00550FD3">
        <w:rPr>
          <w:rFonts w:asciiTheme="majorHAnsi" w:hAnsiTheme="majorHAnsi" w:cstheme="majorHAnsi"/>
        </w:rPr>
        <w:t xml:space="preserve"> (HS9401) </w:t>
      </w:r>
      <w:proofErr w:type="spellStart"/>
      <w:r w:rsidRPr="00550FD3">
        <w:rPr>
          <w:rFonts w:asciiTheme="majorHAnsi" w:hAnsiTheme="majorHAnsi" w:cstheme="majorHAnsi"/>
        </w:rPr>
        <w:t>chiếm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khỏang</w:t>
      </w:r>
      <w:proofErr w:type="spellEnd"/>
      <w:r w:rsidRPr="00550FD3">
        <w:rPr>
          <w:rFonts w:asciiTheme="majorHAnsi" w:hAnsiTheme="majorHAnsi" w:cstheme="majorHAnsi"/>
        </w:rPr>
        <w:t xml:space="preserve"> 24%;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nội</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thất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cho</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bệnh</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viện</w:t>
      </w:r>
      <w:proofErr w:type="spellEnd"/>
      <w:r w:rsidRPr="00550FD3">
        <w:rPr>
          <w:rFonts w:asciiTheme="majorHAnsi" w:hAnsiTheme="majorHAnsi" w:cstheme="majorHAnsi"/>
        </w:rPr>
        <w:t xml:space="preserve"> (HS9402), </w:t>
      </w:r>
      <w:proofErr w:type="spellStart"/>
      <w:r w:rsidRPr="00550FD3">
        <w:rPr>
          <w:rFonts w:asciiTheme="majorHAnsi" w:hAnsiTheme="majorHAnsi" w:cstheme="majorHAnsi"/>
        </w:rPr>
        <w:t>các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loại</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đèn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ngủ</w:t>
      </w:r>
      <w:proofErr w:type="spellEnd"/>
      <w:r w:rsidRPr="00550FD3">
        <w:rPr>
          <w:rFonts w:asciiTheme="majorHAnsi" w:hAnsiTheme="majorHAnsi" w:cstheme="majorHAnsi"/>
        </w:rPr>
        <w:t xml:space="preserve"> (HS9405), </w:t>
      </w:r>
      <w:proofErr w:type="spellStart"/>
      <w:r w:rsidRPr="00550FD3">
        <w:rPr>
          <w:rFonts w:asciiTheme="majorHAnsi" w:hAnsiTheme="majorHAnsi" w:cstheme="majorHAnsi"/>
        </w:rPr>
        <w:t>nhà</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lắp</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ghép</w:t>
      </w:r>
      <w:proofErr w:type="spellEnd"/>
      <w:r w:rsidRPr="00550FD3">
        <w:rPr>
          <w:rFonts w:asciiTheme="majorHAnsi" w:hAnsiTheme="majorHAnsi" w:cstheme="majorHAnsi"/>
        </w:rPr>
        <w:t xml:space="preserve"> (HS9406) </w:t>
      </w:r>
      <w:proofErr w:type="spellStart"/>
      <w:r w:rsidRPr="00550FD3">
        <w:rPr>
          <w:rFonts w:asciiTheme="majorHAnsi" w:hAnsiTheme="majorHAnsi" w:cstheme="majorHAnsi"/>
        </w:rPr>
        <w:t>chiếm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khoảng</w:t>
      </w:r>
      <w:proofErr w:type="spellEnd"/>
      <w:r w:rsidRPr="00550FD3">
        <w:rPr>
          <w:rFonts w:asciiTheme="majorHAnsi" w:hAnsiTheme="majorHAnsi" w:cstheme="majorHAnsi"/>
        </w:rPr>
        <w:t xml:space="preserve"> 6% </w:t>
      </w:r>
      <w:proofErr w:type="spellStart"/>
      <w:r w:rsidRPr="00550FD3">
        <w:rPr>
          <w:rFonts w:asciiTheme="majorHAnsi" w:hAnsiTheme="majorHAnsi" w:cstheme="majorHAnsi"/>
        </w:rPr>
        <w:t>tổng</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kim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ngạch</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xuất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khẩu</w:t>
      </w:r>
      <w:proofErr w:type="spellEnd"/>
      <w:r>
        <w:rPr>
          <w:rFonts w:asciiTheme="majorHAnsi" w:hAnsiTheme="majorHAnsi" w:cstheme="majorHAnsi"/>
        </w:rPr>
        <w:t xml:space="preserve"> </w:t>
      </w:r>
      <w:proofErr w:type="spellStart"/>
      <w:r>
        <w:rPr>
          <w:rFonts w:asciiTheme="majorHAnsi" w:hAnsiTheme="majorHAnsi" w:cstheme="majorHAnsi"/>
        </w:rPr>
        <w:t>đồ</w:t>
      </w:r>
      <w:proofErr w:type="spellEnd"/>
      <w:r>
        <w:rPr>
          <w:rFonts w:asciiTheme="majorHAnsi" w:hAnsiTheme="majorHAnsi" w:cstheme="majorHAnsi"/>
        </w:rPr>
        <w:t xml:space="preserve"> </w:t>
      </w:r>
      <w:proofErr w:type="spellStart"/>
      <w:r>
        <w:rPr>
          <w:rFonts w:asciiTheme="majorHAnsi" w:hAnsiTheme="majorHAnsi" w:cstheme="majorHAnsi"/>
        </w:rPr>
        <w:t>gỗ</w:t>
      </w:r>
      <w:proofErr w:type="spellEnd"/>
      <w:r>
        <w:rPr>
          <w:rFonts w:asciiTheme="majorHAnsi" w:hAnsiTheme="majorHAnsi" w:cstheme="majorHAnsi"/>
        </w:rPr>
        <w:t xml:space="preserve"> HS94</w:t>
      </w:r>
      <w:r w:rsidRPr="00550FD3">
        <w:rPr>
          <w:rFonts w:asciiTheme="majorHAnsi" w:hAnsiTheme="majorHAnsi" w:cstheme="majorHAnsi"/>
        </w:rPr>
        <w:t xml:space="preserve">. </w:t>
      </w:r>
      <w:proofErr w:type="spellStart"/>
      <w:r w:rsidRPr="00550FD3">
        <w:rPr>
          <w:rFonts w:asciiTheme="majorHAnsi" w:hAnsiTheme="majorHAnsi" w:cstheme="majorHAnsi"/>
        </w:rPr>
        <w:t>Các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sản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khác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như</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thô</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dâm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các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sản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phẩm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nguyên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liệu</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chiếm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khoảng</w:t>
      </w:r>
      <w:proofErr w:type="spellEnd"/>
      <w:r w:rsidRPr="00550FD3">
        <w:rPr>
          <w:rFonts w:asciiTheme="majorHAnsi" w:hAnsiTheme="majorHAnsi" w:cstheme="majorHAnsi"/>
        </w:rPr>
        <w:t xml:space="preserve"> 27% </w:t>
      </w:r>
      <w:proofErr w:type="spellStart"/>
      <w:r w:rsidRPr="00550FD3">
        <w:rPr>
          <w:rFonts w:asciiTheme="majorHAnsi" w:hAnsiTheme="majorHAnsi" w:cstheme="majorHAnsi"/>
        </w:rPr>
        <w:t>kim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ngạch</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xuất</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khẩu</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lâm</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sản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và</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đồ</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gỗ</w:t>
      </w:r>
      <w:proofErr w:type="spellEnd"/>
      <w:r>
        <w:rPr>
          <w:rFonts w:asciiTheme="majorHAnsi" w:hAnsiTheme="majorHAnsi" w:cstheme="majorHAnsi"/>
        </w:rPr>
        <w:t xml:space="preserve">, </w:t>
      </w:r>
      <w:proofErr w:type="spellStart"/>
      <w:r>
        <w:rPr>
          <w:rFonts w:asciiTheme="majorHAnsi" w:hAnsiTheme="majorHAnsi" w:cstheme="majorHAnsi"/>
        </w:rPr>
        <w:t>năm</w:t>
      </w:r>
      <w:proofErr w:type="spellEnd"/>
      <w:r>
        <w:rPr>
          <w:rFonts w:asciiTheme="majorHAnsi" w:hAnsiTheme="majorHAnsi" w:cstheme="majorHAnsi"/>
        </w:rPr>
        <w:t xml:space="preserve"> 2017</w:t>
      </w:r>
      <w:r w:rsidRPr="00550FD3">
        <w:rPr>
          <w:rFonts w:asciiTheme="majorHAnsi" w:hAnsiTheme="majorHAnsi" w:cstheme="majorHAnsi"/>
        </w:rPr>
        <w:t xml:space="preserve">) </w:t>
      </w:r>
      <w:proofErr w:type="spellStart"/>
      <w:r w:rsidRPr="00550FD3">
        <w:rPr>
          <w:rFonts w:asciiTheme="majorHAnsi" w:hAnsiTheme="majorHAnsi" w:cstheme="majorHAnsi"/>
        </w:rPr>
        <w:t>không</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thuộc</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đối</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tượng</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nghiên</w:t>
      </w:r>
      <w:proofErr w:type="spellEnd"/>
      <w:r w:rsidRPr="00550FD3">
        <w:rPr>
          <w:rFonts w:asciiTheme="majorHAnsi" w:hAnsiTheme="majorHAnsi" w:cstheme="majorHAnsi"/>
        </w:rPr>
        <w:t xml:space="preserve"> </w:t>
      </w:r>
      <w:proofErr w:type="spellStart"/>
      <w:r w:rsidRPr="00550FD3">
        <w:rPr>
          <w:rFonts w:asciiTheme="majorHAnsi" w:hAnsiTheme="majorHAnsi" w:cstheme="majorHAnsi"/>
        </w:rPr>
        <w:t>cứu</w:t>
      </w:r>
      <w:proofErr w:type="spellEnd"/>
      <w:r w:rsidRPr="00550FD3">
        <w:rPr>
          <w:rFonts w:asciiTheme="majorHAnsi" w:hAnsiTheme="majorHAnsi" w:cstheme="majorHAnsi"/>
        </w:rPr>
        <w:t xml:space="preserve"> </w:t>
      </w:r>
      <w:proofErr w:type="spellStart"/>
      <w:r>
        <w:rPr>
          <w:rFonts w:asciiTheme="majorHAnsi" w:hAnsiTheme="majorHAnsi" w:cstheme="majorHAnsi"/>
        </w:rPr>
        <w:t>của</w:t>
      </w:r>
      <w:proofErr w:type="spellEnd"/>
      <w:r>
        <w:rPr>
          <w:rFonts w:asciiTheme="majorHAnsi" w:hAnsiTheme="majorHAnsi" w:cstheme="majorHAnsi"/>
        </w:rPr>
        <w:t xml:space="preserve"> </w:t>
      </w:r>
      <w:proofErr w:type="spellStart"/>
      <w:r>
        <w:rPr>
          <w:rFonts w:asciiTheme="majorHAnsi" w:hAnsiTheme="majorHAnsi" w:cstheme="majorHAnsi"/>
        </w:rPr>
        <w:t>nghiên</w:t>
      </w:r>
      <w:proofErr w:type="spellEnd"/>
      <w:r>
        <w:rPr>
          <w:rFonts w:asciiTheme="majorHAnsi" w:hAnsiTheme="majorHAnsi" w:cstheme="majorHAnsi"/>
        </w:rPr>
        <w:t xml:space="preserve"> </w:t>
      </w:r>
      <w:proofErr w:type="spellStart"/>
      <w:r>
        <w:rPr>
          <w:rFonts w:asciiTheme="majorHAnsi" w:hAnsiTheme="majorHAnsi" w:cstheme="majorHAnsi"/>
        </w:rPr>
        <w:t>cứu</w:t>
      </w:r>
      <w:proofErr w:type="spellEnd"/>
      <w:r>
        <w:rPr>
          <w:rFonts w:asciiTheme="majorHAnsi" w:hAnsiTheme="majorHAnsi" w:cstheme="majorHAnsi"/>
        </w:rPr>
        <w:t xml:space="preserve"> </w:t>
      </w:r>
      <w:proofErr w:type="spellStart"/>
      <w:r w:rsidRPr="00550FD3">
        <w:rPr>
          <w:rFonts w:asciiTheme="majorHAnsi" w:hAnsiTheme="majorHAnsi" w:cstheme="majorHAnsi"/>
        </w:rPr>
        <w:t>này</w:t>
      </w:r>
      <w:proofErr w:type="spellEnd"/>
      <w:r w:rsidRPr="00550FD3">
        <w:rPr>
          <w:rFonts w:asciiTheme="majorHAnsi" w:hAnsiTheme="majorHAnsi" w:cs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F1B9D" w14:textId="77777777" w:rsidR="00BF61EA" w:rsidRDefault="00BF61EA" w:rsidP="00BF61EA">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K</w:t>
    </w:r>
    <w:r>
      <w:rPr>
        <w:rFonts w:ascii="Times New Roman" w:eastAsia="Cambria" w:hAnsi="Times New Roman" w:cs="Times New Roman"/>
        <w:color w:val="222222"/>
        <w:sz w:val="20"/>
        <w:szCs w:val="20"/>
      </w:rPr>
      <w:t>Ỷ</w:t>
    </w:r>
    <w:r>
      <w:rPr>
        <w:rFonts w:ascii="Cambria" w:eastAsia="Cambria" w:hAnsi="Cambria" w:cs="Cambria"/>
        <w:color w:val="222222"/>
        <w:sz w:val="20"/>
        <w:szCs w:val="20"/>
      </w:rPr>
      <w:t xml:space="preserve"> Y</w:t>
    </w:r>
    <w:r>
      <w:rPr>
        <w:rFonts w:ascii="Times New Roman" w:eastAsia="Cambria" w:hAnsi="Times New Roman" w:cs="Times New Roman"/>
        <w:color w:val="222222"/>
        <w:sz w:val="20"/>
        <w:szCs w:val="20"/>
      </w:rPr>
      <w:t>Ế</w:t>
    </w:r>
    <w:r>
      <w:rPr>
        <w:rFonts w:ascii="Cambria" w:eastAsia="Cambria" w:hAnsi="Cambria" w:cs="Cambria"/>
        <w:color w:val="222222"/>
        <w:sz w:val="20"/>
        <w:szCs w:val="20"/>
      </w:rPr>
      <w:t>U H</w:t>
    </w:r>
    <w:r>
      <w:rPr>
        <w:rFonts w:ascii="Times New Roman" w:eastAsia="Cambria" w:hAnsi="Times New Roman" w:cs="Times New Roman"/>
        <w:color w:val="222222"/>
        <w:sz w:val="20"/>
        <w:szCs w:val="20"/>
      </w:rPr>
      <w:t>Ộ</w:t>
    </w:r>
    <w:r>
      <w:rPr>
        <w:rFonts w:ascii="Cambria" w:eastAsia="Cambria" w:hAnsi="Cambria" w:cs="Cambria"/>
        <w:color w:val="222222"/>
        <w:sz w:val="20"/>
        <w:szCs w:val="20"/>
      </w:rPr>
      <w:t>I NGH</w:t>
    </w:r>
    <w:r>
      <w:rPr>
        <w:rFonts w:ascii="Times New Roman" w:eastAsia="Cambria" w:hAnsi="Times New Roman" w:cs="Times New Roman"/>
        <w:color w:val="222222"/>
        <w:sz w:val="20"/>
        <w:szCs w:val="20"/>
      </w:rPr>
      <w:t>Ị</w:t>
    </w:r>
    <w:r>
      <w:rPr>
        <w:rFonts w:ascii="Cambria" w:eastAsia="Cambria" w:hAnsi="Cambria" w:cs="Cambria"/>
        <w:color w:val="222222"/>
        <w:sz w:val="20"/>
        <w:szCs w:val="20"/>
      </w:rPr>
      <w:t xml:space="preserve"> KHOA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C C</w:t>
    </w:r>
    <w:r>
      <w:rPr>
        <w:rFonts w:ascii="Times New Roman" w:eastAsia="Cambria" w:hAnsi="Times New Roman" w:cs="Times New Roman"/>
        <w:color w:val="222222"/>
        <w:sz w:val="20"/>
        <w:szCs w:val="20"/>
      </w:rPr>
      <w:t>Ủ</w:t>
    </w:r>
    <w:r>
      <w:rPr>
        <w:rFonts w:ascii="Cambria" w:eastAsia="Cambria" w:hAnsi="Cambria" w:cs="Cambria"/>
        <w:color w:val="222222"/>
        <w:sz w:val="20"/>
        <w:szCs w:val="20"/>
      </w:rPr>
      <w:t>A CÁN B</w:t>
    </w:r>
    <w:r>
      <w:rPr>
        <w:rFonts w:ascii="Times New Roman" w:eastAsia="Cambria" w:hAnsi="Times New Roman" w:cs="Times New Roman"/>
        <w:color w:val="222222"/>
        <w:sz w:val="20"/>
        <w:szCs w:val="20"/>
      </w:rPr>
      <w:t>Ộ</w:t>
    </w:r>
    <w:r>
      <w:rPr>
        <w:rFonts w:ascii="Cambria" w:eastAsia="Cambria" w:hAnsi="Cambria" w:cs="Cambria"/>
        <w:color w:val="222222"/>
        <w:sz w:val="20"/>
        <w:szCs w:val="20"/>
      </w:rPr>
      <w:t>, GI</w:t>
    </w:r>
    <w:r>
      <w:rPr>
        <w:rFonts w:ascii="Times New Roman" w:eastAsia="Cambria" w:hAnsi="Times New Roman" w:cs="Times New Roman"/>
        <w:color w:val="222222"/>
        <w:sz w:val="20"/>
        <w:szCs w:val="20"/>
      </w:rPr>
      <w:t>Ả</w:t>
    </w:r>
    <w:r>
      <w:rPr>
        <w:rFonts w:ascii="Cambria" w:eastAsia="Cambria" w:hAnsi="Cambria" w:cs="Cambria"/>
        <w:color w:val="222222"/>
        <w:sz w:val="20"/>
        <w:szCs w:val="20"/>
      </w:rPr>
      <w:t>NG VIÊN TR</w:t>
    </w:r>
    <w:r>
      <w:rPr>
        <w:rFonts w:ascii="Times New Roman" w:eastAsia="Cambria" w:hAnsi="Times New Roman" w:cs="Times New Roman"/>
        <w:color w:val="222222"/>
        <w:sz w:val="20"/>
        <w:szCs w:val="20"/>
      </w:rPr>
      <w:t>Ẻ</w:t>
    </w:r>
    <w:r>
      <w:rPr>
        <w:rFonts w:ascii="Cambria" w:eastAsia="Cambria" w:hAnsi="Cambria" w:cs="Cambria"/>
        <w:color w:val="222222"/>
        <w:sz w:val="20"/>
        <w:szCs w:val="20"/>
      </w:rPr>
      <w:t xml:space="preserve"> VÀ NG</w:t>
    </w:r>
    <w:r>
      <w:rPr>
        <w:rFonts w:ascii="Times New Roman" w:eastAsia="Cambria" w:hAnsi="Times New Roman" w:cs="Times New Roman"/>
        <w:color w:val="222222"/>
        <w:sz w:val="20"/>
        <w:szCs w:val="20"/>
      </w:rPr>
      <w:t>ƯỜ</w:t>
    </w:r>
    <w:r>
      <w:rPr>
        <w:rFonts w:ascii="Cambria" w:eastAsia="Cambria" w:hAnsi="Cambria" w:cs="Cambria"/>
        <w:color w:val="222222"/>
        <w:sz w:val="20"/>
        <w:szCs w:val="20"/>
      </w:rPr>
      <w:t>I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C SAU Đ</w:t>
    </w:r>
    <w:r>
      <w:rPr>
        <w:rFonts w:ascii="Times New Roman" w:eastAsia="Cambria" w:hAnsi="Times New Roman" w:cs="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s="Times New Roman"/>
        <w:color w:val="222222"/>
        <w:sz w:val="20"/>
        <w:szCs w:val="20"/>
      </w:rPr>
      <w:t>Ọ</w:t>
    </w:r>
    <w:r>
      <w:rPr>
        <w:rFonts w:ascii="Cambria" w:eastAsia="Cambria" w:hAnsi="Cambria" w:cs="Cambria"/>
        <w:color w:val="222222"/>
        <w:sz w:val="20"/>
        <w:szCs w:val="20"/>
      </w:rPr>
      <w:t xml:space="preserve">C </w:t>
    </w:r>
  </w:p>
  <w:p w14:paraId="6C92FA00" w14:textId="77777777" w:rsidR="00BF61EA" w:rsidRPr="000371E1" w:rsidRDefault="00BF61EA" w:rsidP="00BF61EA">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TR</w:t>
    </w:r>
    <w:r>
      <w:rPr>
        <w:rFonts w:ascii="Times New Roman" w:eastAsia="Cambria" w:hAnsi="Times New Roman"/>
        <w:color w:val="222222"/>
        <w:sz w:val="20"/>
        <w:szCs w:val="20"/>
      </w:rPr>
      <w:t>ƯỜ</w:t>
    </w:r>
    <w:r>
      <w:rPr>
        <w:rFonts w:ascii="Cambria" w:eastAsia="Cambria" w:hAnsi="Cambria" w:cs="Cambria"/>
        <w:color w:val="222222"/>
        <w:sz w:val="20"/>
        <w:szCs w:val="20"/>
      </w:rPr>
      <w:t>NG Đ</w:t>
    </w:r>
    <w:r>
      <w:rPr>
        <w:rFonts w:ascii="Times New Roman" w:eastAsia="Cambria" w:hAnsi="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olor w:val="222222"/>
        <w:sz w:val="20"/>
        <w:szCs w:val="20"/>
      </w:rPr>
      <w:t>Ọ</w:t>
    </w:r>
    <w:r>
      <w:rPr>
        <w:rFonts w:ascii="Cambria" w:eastAsia="Cambria" w:hAnsi="Cambria" w:cs="Cambria"/>
        <w:color w:val="222222"/>
        <w:sz w:val="20"/>
        <w:szCs w:val="20"/>
      </w:rPr>
      <w:t>C KINH T</w:t>
    </w:r>
    <w:r>
      <w:rPr>
        <w:rFonts w:ascii="Times New Roman" w:eastAsia="Cambria" w:hAnsi="Times New Roman"/>
        <w:color w:val="222222"/>
        <w:sz w:val="20"/>
        <w:szCs w:val="20"/>
      </w:rPr>
      <w:t>Ế</w:t>
    </w:r>
    <w:r>
      <w:rPr>
        <w:rFonts w:ascii="Cambria" w:eastAsia="Cambria" w:hAnsi="Cambria" w:cs="Cambria"/>
        <w:color w:val="222222"/>
        <w:sz w:val="20"/>
        <w:szCs w:val="20"/>
      </w:rPr>
      <w:t xml:space="preserve"> - LU</w:t>
    </w:r>
    <w:r>
      <w:rPr>
        <w:rFonts w:ascii="Times New Roman" w:eastAsia="Cambria" w:hAnsi="Times New Roman"/>
        <w:color w:val="222222"/>
        <w:sz w:val="20"/>
        <w:szCs w:val="20"/>
      </w:rPr>
      <w:t>Ậ</w:t>
    </w:r>
    <w:r>
      <w:rPr>
        <w:rFonts w:ascii="Cambria" w:eastAsia="Cambria" w:hAnsi="Cambria" w:cs="Cambria"/>
        <w:color w:val="222222"/>
        <w:sz w:val="20"/>
        <w:szCs w:val="20"/>
      </w:rPr>
      <w:t>T NĂM 2019</w:t>
    </w:r>
  </w:p>
  <w:p w14:paraId="27FE8A48" w14:textId="77777777" w:rsidR="00BF61EA" w:rsidRDefault="00BF6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4CFF"/>
    <w:multiLevelType w:val="hybridMultilevel"/>
    <w:tmpl w:val="81BC9636"/>
    <w:lvl w:ilvl="0" w:tplc="36D2A7F4">
      <w:start w:val="1"/>
      <w:numFmt w:val="decimal"/>
      <w:pStyle w:val="Dau"/>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FDE"/>
    <w:multiLevelType w:val="hybridMultilevel"/>
    <w:tmpl w:val="F3A6EEFA"/>
    <w:lvl w:ilvl="0" w:tplc="CDF616D2">
      <w:start w:val="3"/>
      <w:numFmt w:val="bullet"/>
      <w:lvlText w:val="-"/>
      <w:lvlJc w:val="left"/>
      <w:pPr>
        <w:ind w:left="1865" w:hanging="360"/>
      </w:pPr>
      <w:rPr>
        <w:rFonts w:ascii="Times New Roman" w:eastAsiaTheme="minorHAnsi" w:hAnsi="Times New Roman" w:cs="Times New Roman" w:hint="default"/>
      </w:rPr>
    </w:lvl>
    <w:lvl w:ilvl="1" w:tplc="042A0003" w:tentative="1">
      <w:start w:val="1"/>
      <w:numFmt w:val="bullet"/>
      <w:lvlText w:val="o"/>
      <w:lvlJc w:val="left"/>
      <w:pPr>
        <w:ind w:left="2585" w:hanging="360"/>
      </w:pPr>
      <w:rPr>
        <w:rFonts w:ascii="Courier New" w:hAnsi="Courier New" w:cs="Courier New" w:hint="default"/>
      </w:rPr>
    </w:lvl>
    <w:lvl w:ilvl="2" w:tplc="042A0005" w:tentative="1">
      <w:start w:val="1"/>
      <w:numFmt w:val="bullet"/>
      <w:lvlText w:val=""/>
      <w:lvlJc w:val="left"/>
      <w:pPr>
        <w:ind w:left="3305" w:hanging="360"/>
      </w:pPr>
      <w:rPr>
        <w:rFonts w:ascii="Wingdings" w:hAnsi="Wingdings" w:hint="default"/>
      </w:rPr>
    </w:lvl>
    <w:lvl w:ilvl="3" w:tplc="042A0001" w:tentative="1">
      <w:start w:val="1"/>
      <w:numFmt w:val="bullet"/>
      <w:lvlText w:val=""/>
      <w:lvlJc w:val="left"/>
      <w:pPr>
        <w:ind w:left="4025" w:hanging="360"/>
      </w:pPr>
      <w:rPr>
        <w:rFonts w:ascii="Symbol" w:hAnsi="Symbol" w:hint="default"/>
      </w:rPr>
    </w:lvl>
    <w:lvl w:ilvl="4" w:tplc="042A0003" w:tentative="1">
      <w:start w:val="1"/>
      <w:numFmt w:val="bullet"/>
      <w:lvlText w:val="o"/>
      <w:lvlJc w:val="left"/>
      <w:pPr>
        <w:ind w:left="4745" w:hanging="360"/>
      </w:pPr>
      <w:rPr>
        <w:rFonts w:ascii="Courier New" w:hAnsi="Courier New" w:cs="Courier New" w:hint="default"/>
      </w:rPr>
    </w:lvl>
    <w:lvl w:ilvl="5" w:tplc="042A0005" w:tentative="1">
      <w:start w:val="1"/>
      <w:numFmt w:val="bullet"/>
      <w:lvlText w:val=""/>
      <w:lvlJc w:val="left"/>
      <w:pPr>
        <w:ind w:left="5465" w:hanging="360"/>
      </w:pPr>
      <w:rPr>
        <w:rFonts w:ascii="Wingdings" w:hAnsi="Wingdings" w:hint="default"/>
      </w:rPr>
    </w:lvl>
    <w:lvl w:ilvl="6" w:tplc="042A0001" w:tentative="1">
      <w:start w:val="1"/>
      <w:numFmt w:val="bullet"/>
      <w:lvlText w:val=""/>
      <w:lvlJc w:val="left"/>
      <w:pPr>
        <w:ind w:left="6185" w:hanging="360"/>
      </w:pPr>
      <w:rPr>
        <w:rFonts w:ascii="Symbol" w:hAnsi="Symbol" w:hint="default"/>
      </w:rPr>
    </w:lvl>
    <w:lvl w:ilvl="7" w:tplc="042A0003" w:tentative="1">
      <w:start w:val="1"/>
      <w:numFmt w:val="bullet"/>
      <w:lvlText w:val="o"/>
      <w:lvlJc w:val="left"/>
      <w:pPr>
        <w:ind w:left="6905" w:hanging="360"/>
      </w:pPr>
      <w:rPr>
        <w:rFonts w:ascii="Courier New" w:hAnsi="Courier New" w:cs="Courier New" w:hint="default"/>
      </w:rPr>
    </w:lvl>
    <w:lvl w:ilvl="8" w:tplc="042A0005" w:tentative="1">
      <w:start w:val="1"/>
      <w:numFmt w:val="bullet"/>
      <w:lvlText w:val=""/>
      <w:lvlJc w:val="left"/>
      <w:pPr>
        <w:ind w:left="7625" w:hanging="360"/>
      </w:pPr>
      <w:rPr>
        <w:rFonts w:ascii="Wingdings" w:hAnsi="Wingdings" w:hint="default"/>
      </w:rPr>
    </w:lvl>
  </w:abstractNum>
  <w:abstractNum w:abstractNumId="2">
    <w:nsid w:val="09506005"/>
    <w:multiLevelType w:val="hybridMultilevel"/>
    <w:tmpl w:val="2C227A12"/>
    <w:lvl w:ilvl="0" w:tplc="102A6B6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82C6C"/>
    <w:multiLevelType w:val="hybridMultilevel"/>
    <w:tmpl w:val="E6C6E140"/>
    <w:lvl w:ilvl="0" w:tplc="3EAA9448">
      <w:start w:val="4"/>
      <w:numFmt w:val="bullet"/>
      <w:lvlText w:val="-"/>
      <w:lvlJc w:val="left"/>
      <w:pPr>
        <w:ind w:left="720" w:hanging="360"/>
      </w:pPr>
      <w:rPr>
        <w:rFonts w:ascii="Times New Roman" w:eastAsiaTheme="minorHAnsi"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842FF4"/>
    <w:multiLevelType w:val="multilevel"/>
    <w:tmpl w:val="CB1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92E13"/>
    <w:multiLevelType w:val="hybridMultilevel"/>
    <w:tmpl w:val="8AECEBE6"/>
    <w:lvl w:ilvl="0" w:tplc="3EAA9448">
      <w:start w:val="4"/>
      <w:numFmt w:val="bullet"/>
      <w:lvlText w:val="-"/>
      <w:lvlJc w:val="left"/>
      <w:pPr>
        <w:ind w:left="5464" w:hanging="360"/>
      </w:pPr>
      <w:rPr>
        <w:rFonts w:ascii="Times New Roman" w:eastAsiaTheme="minorHAnsi" w:hAnsi="Times New Roman" w:cs="Times New Roman" w:hint="default"/>
        <w:i/>
      </w:rPr>
    </w:lvl>
    <w:lvl w:ilvl="1" w:tplc="042A0003" w:tentative="1">
      <w:start w:val="1"/>
      <w:numFmt w:val="bullet"/>
      <w:lvlText w:val="o"/>
      <w:lvlJc w:val="left"/>
      <w:pPr>
        <w:ind w:left="6184" w:hanging="360"/>
      </w:pPr>
      <w:rPr>
        <w:rFonts w:ascii="Courier New" w:hAnsi="Courier New" w:cs="Courier New" w:hint="default"/>
      </w:rPr>
    </w:lvl>
    <w:lvl w:ilvl="2" w:tplc="042A0005" w:tentative="1">
      <w:start w:val="1"/>
      <w:numFmt w:val="bullet"/>
      <w:lvlText w:val=""/>
      <w:lvlJc w:val="left"/>
      <w:pPr>
        <w:ind w:left="6904" w:hanging="360"/>
      </w:pPr>
      <w:rPr>
        <w:rFonts w:ascii="Wingdings" w:hAnsi="Wingdings" w:hint="default"/>
      </w:rPr>
    </w:lvl>
    <w:lvl w:ilvl="3" w:tplc="042A0001" w:tentative="1">
      <w:start w:val="1"/>
      <w:numFmt w:val="bullet"/>
      <w:lvlText w:val=""/>
      <w:lvlJc w:val="left"/>
      <w:pPr>
        <w:ind w:left="7624" w:hanging="360"/>
      </w:pPr>
      <w:rPr>
        <w:rFonts w:ascii="Symbol" w:hAnsi="Symbol" w:hint="default"/>
      </w:rPr>
    </w:lvl>
    <w:lvl w:ilvl="4" w:tplc="042A0003" w:tentative="1">
      <w:start w:val="1"/>
      <w:numFmt w:val="bullet"/>
      <w:lvlText w:val="o"/>
      <w:lvlJc w:val="left"/>
      <w:pPr>
        <w:ind w:left="8344" w:hanging="360"/>
      </w:pPr>
      <w:rPr>
        <w:rFonts w:ascii="Courier New" w:hAnsi="Courier New" w:cs="Courier New" w:hint="default"/>
      </w:rPr>
    </w:lvl>
    <w:lvl w:ilvl="5" w:tplc="042A0005" w:tentative="1">
      <w:start w:val="1"/>
      <w:numFmt w:val="bullet"/>
      <w:lvlText w:val=""/>
      <w:lvlJc w:val="left"/>
      <w:pPr>
        <w:ind w:left="9064" w:hanging="360"/>
      </w:pPr>
      <w:rPr>
        <w:rFonts w:ascii="Wingdings" w:hAnsi="Wingdings" w:hint="default"/>
      </w:rPr>
    </w:lvl>
    <w:lvl w:ilvl="6" w:tplc="042A0001" w:tentative="1">
      <w:start w:val="1"/>
      <w:numFmt w:val="bullet"/>
      <w:lvlText w:val=""/>
      <w:lvlJc w:val="left"/>
      <w:pPr>
        <w:ind w:left="9784" w:hanging="360"/>
      </w:pPr>
      <w:rPr>
        <w:rFonts w:ascii="Symbol" w:hAnsi="Symbol" w:hint="default"/>
      </w:rPr>
    </w:lvl>
    <w:lvl w:ilvl="7" w:tplc="042A0003" w:tentative="1">
      <w:start w:val="1"/>
      <w:numFmt w:val="bullet"/>
      <w:lvlText w:val="o"/>
      <w:lvlJc w:val="left"/>
      <w:pPr>
        <w:ind w:left="10504" w:hanging="360"/>
      </w:pPr>
      <w:rPr>
        <w:rFonts w:ascii="Courier New" w:hAnsi="Courier New" w:cs="Courier New" w:hint="default"/>
      </w:rPr>
    </w:lvl>
    <w:lvl w:ilvl="8" w:tplc="042A0005" w:tentative="1">
      <w:start w:val="1"/>
      <w:numFmt w:val="bullet"/>
      <w:lvlText w:val=""/>
      <w:lvlJc w:val="left"/>
      <w:pPr>
        <w:ind w:left="11224" w:hanging="360"/>
      </w:pPr>
      <w:rPr>
        <w:rFonts w:ascii="Wingdings" w:hAnsi="Wingdings" w:hint="default"/>
      </w:rPr>
    </w:lvl>
  </w:abstractNum>
  <w:abstractNum w:abstractNumId="6">
    <w:nsid w:val="21FF761E"/>
    <w:multiLevelType w:val="multilevel"/>
    <w:tmpl w:val="53D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02CA7"/>
    <w:multiLevelType w:val="hybridMultilevel"/>
    <w:tmpl w:val="B846E72E"/>
    <w:lvl w:ilvl="0" w:tplc="D616CAE2">
      <w:start w:val="1"/>
      <w:numFmt w:val="decimal"/>
      <w:lvlText w:val="(%1)"/>
      <w:lvlJc w:val="left"/>
      <w:pPr>
        <w:ind w:left="34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31649E"/>
    <w:multiLevelType w:val="hybridMultilevel"/>
    <w:tmpl w:val="85E04FCC"/>
    <w:lvl w:ilvl="0" w:tplc="042A0001">
      <w:start w:val="1"/>
      <w:numFmt w:val="bullet"/>
      <w:lvlText w:val=""/>
      <w:lvlJc w:val="left"/>
      <w:pPr>
        <w:ind w:left="1072" w:hanging="360"/>
      </w:pPr>
      <w:rPr>
        <w:rFonts w:ascii="Symbol" w:hAnsi="Symbol" w:hint="default"/>
      </w:rPr>
    </w:lvl>
    <w:lvl w:ilvl="1" w:tplc="042A0003" w:tentative="1">
      <w:start w:val="1"/>
      <w:numFmt w:val="bullet"/>
      <w:lvlText w:val="o"/>
      <w:lvlJc w:val="left"/>
      <w:pPr>
        <w:ind w:left="1792" w:hanging="360"/>
      </w:pPr>
      <w:rPr>
        <w:rFonts w:ascii="Courier New" w:hAnsi="Courier New" w:cs="Courier New" w:hint="default"/>
      </w:rPr>
    </w:lvl>
    <w:lvl w:ilvl="2" w:tplc="042A0005" w:tentative="1">
      <w:start w:val="1"/>
      <w:numFmt w:val="bullet"/>
      <w:lvlText w:val=""/>
      <w:lvlJc w:val="left"/>
      <w:pPr>
        <w:ind w:left="2512" w:hanging="360"/>
      </w:pPr>
      <w:rPr>
        <w:rFonts w:ascii="Wingdings" w:hAnsi="Wingdings" w:hint="default"/>
      </w:rPr>
    </w:lvl>
    <w:lvl w:ilvl="3" w:tplc="042A0001" w:tentative="1">
      <w:start w:val="1"/>
      <w:numFmt w:val="bullet"/>
      <w:lvlText w:val=""/>
      <w:lvlJc w:val="left"/>
      <w:pPr>
        <w:ind w:left="3232" w:hanging="360"/>
      </w:pPr>
      <w:rPr>
        <w:rFonts w:ascii="Symbol" w:hAnsi="Symbol" w:hint="default"/>
      </w:rPr>
    </w:lvl>
    <w:lvl w:ilvl="4" w:tplc="042A0003" w:tentative="1">
      <w:start w:val="1"/>
      <w:numFmt w:val="bullet"/>
      <w:lvlText w:val="o"/>
      <w:lvlJc w:val="left"/>
      <w:pPr>
        <w:ind w:left="3952" w:hanging="360"/>
      </w:pPr>
      <w:rPr>
        <w:rFonts w:ascii="Courier New" w:hAnsi="Courier New" w:cs="Courier New" w:hint="default"/>
      </w:rPr>
    </w:lvl>
    <w:lvl w:ilvl="5" w:tplc="042A0005" w:tentative="1">
      <w:start w:val="1"/>
      <w:numFmt w:val="bullet"/>
      <w:lvlText w:val=""/>
      <w:lvlJc w:val="left"/>
      <w:pPr>
        <w:ind w:left="4672" w:hanging="360"/>
      </w:pPr>
      <w:rPr>
        <w:rFonts w:ascii="Wingdings" w:hAnsi="Wingdings" w:hint="default"/>
      </w:rPr>
    </w:lvl>
    <w:lvl w:ilvl="6" w:tplc="042A0001" w:tentative="1">
      <w:start w:val="1"/>
      <w:numFmt w:val="bullet"/>
      <w:lvlText w:val=""/>
      <w:lvlJc w:val="left"/>
      <w:pPr>
        <w:ind w:left="5392" w:hanging="360"/>
      </w:pPr>
      <w:rPr>
        <w:rFonts w:ascii="Symbol" w:hAnsi="Symbol" w:hint="default"/>
      </w:rPr>
    </w:lvl>
    <w:lvl w:ilvl="7" w:tplc="042A0003" w:tentative="1">
      <w:start w:val="1"/>
      <w:numFmt w:val="bullet"/>
      <w:lvlText w:val="o"/>
      <w:lvlJc w:val="left"/>
      <w:pPr>
        <w:ind w:left="6112" w:hanging="360"/>
      </w:pPr>
      <w:rPr>
        <w:rFonts w:ascii="Courier New" w:hAnsi="Courier New" w:cs="Courier New" w:hint="default"/>
      </w:rPr>
    </w:lvl>
    <w:lvl w:ilvl="8" w:tplc="042A0005" w:tentative="1">
      <w:start w:val="1"/>
      <w:numFmt w:val="bullet"/>
      <w:lvlText w:val=""/>
      <w:lvlJc w:val="left"/>
      <w:pPr>
        <w:ind w:left="6832" w:hanging="360"/>
      </w:pPr>
      <w:rPr>
        <w:rFonts w:ascii="Wingdings" w:hAnsi="Wingdings" w:hint="default"/>
      </w:rPr>
    </w:lvl>
  </w:abstractNum>
  <w:abstractNum w:abstractNumId="9">
    <w:nsid w:val="51771569"/>
    <w:multiLevelType w:val="hybridMultilevel"/>
    <w:tmpl w:val="07AE0532"/>
    <w:lvl w:ilvl="0" w:tplc="3EAA9448">
      <w:start w:val="4"/>
      <w:numFmt w:val="bullet"/>
      <w:lvlText w:val="-"/>
      <w:lvlJc w:val="left"/>
      <w:pPr>
        <w:ind w:left="1145" w:hanging="360"/>
      </w:pPr>
      <w:rPr>
        <w:rFonts w:ascii="Times New Roman" w:eastAsiaTheme="minorHAnsi" w:hAnsi="Times New Roman" w:cs="Times New Roman" w:hint="default"/>
        <w:i/>
      </w:rPr>
    </w:lvl>
    <w:lvl w:ilvl="1" w:tplc="042A0003" w:tentative="1">
      <w:start w:val="1"/>
      <w:numFmt w:val="bullet"/>
      <w:lvlText w:val="o"/>
      <w:lvlJc w:val="left"/>
      <w:pPr>
        <w:ind w:left="1865" w:hanging="360"/>
      </w:pPr>
      <w:rPr>
        <w:rFonts w:ascii="Courier New" w:hAnsi="Courier New" w:cs="Courier New" w:hint="default"/>
      </w:rPr>
    </w:lvl>
    <w:lvl w:ilvl="2" w:tplc="042A0005" w:tentative="1">
      <w:start w:val="1"/>
      <w:numFmt w:val="bullet"/>
      <w:lvlText w:val=""/>
      <w:lvlJc w:val="left"/>
      <w:pPr>
        <w:ind w:left="2585" w:hanging="360"/>
      </w:pPr>
      <w:rPr>
        <w:rFonts w:ascii="Wingdings" w:hAnsi="Wingdings" w:hint="default"/>
      </w:rPr>
    </w:lvl>
    <w:lvl w:ilvl="3" w:tplc="042A0001" w:tentative="1">
      <w:start w:val="1"/>
      <w:numFmt w:val="bullet"/>
      <w:lvlText w:val=""/>
      <w:lvlJc w:val="left"/>
      <w:pPr>
        <w:ind w:left="3305" w:hanging="360"/>
      </w:pPr>
      <w:rPr>
        <w:rFonts w:ascii="Symbol" w:hAnsi="Symbol" w:hint="default"/>
      </w:rPr>
    </w:lvl>
    <w:lvl w:ilvl="4" w:tplc="042A0003" w:tentative="1">
      <w:start w:val="1"/>
      <w:numFmt w:val="bullet"/>
      <w:lvlText w:val="o"/>
      <w:lvlJc w:val="left"/>
      <w:pPr>
        <w:ind w:left="4025" w:hanging="360"/>
      </w:pPr>
      <w:rPr>
        <w:rFonts w:ascii="Courier New" w:hAnsi="Courier New" w:cs="Courier New" w:hint="default"/>
      </w:rPr>
    </w:lvl>
    <w:lvl w:ilvl="5" w:tplc="042A0005" w:tentative="1">
      <w:start w:val="1"/>
      <w:numFmt w:val="bullet"/>
      <w:lvlText w:val=""/>
      <w:lvlJc w:val="left"/>
      <w:pPr>
        <w:ind w:left="4745" w:hanging="360"/>
      </w:pPr>
      <w:rPr>
        <w:rFonts w:ascii="Wingdings" w:hAnsi="Wingdings" w:hint="default"/>
      </w:rPr>
    </w:lvl>
    <w:lvl w:ilvl="6" w:tplc="042A0001" w:tentative="1">
      <w:start w:val="1"/>
      <w:numFmt w:val="bullet"/>
      <w:lvlText w:val=""/>
      <w:lvlJc w:val="left"/>
      <w:pPr>
        <w:ind w:left="5465" w:hanging="360"/>
      </w:pPr>
      <w:rPr>
        <w:rFonts w:ascii="Symbol" w:hAnsi="Symbol" w:hint="default"/>
      </w:rPr>
    </w:lvl>
    <w:lvl w:ilvl="7" w:tplc="042A0003" w:tentative="1">
      <w:start w:val="1"/>
      <w:numFmt w:val="bullet"/>
      <w:lvlText w:val="o"/>
      <w:lvlJc w:val="left"/>
      <w:pPr>
        <w:ind w:left="6185" w:hanging="360"/>
      </w:pPr>
      <w:rPr>
        <w:rFonts w:ascii="Courier New" w:hAnsi="Courier New" w:cs="Courier New" w:hint="default"/>
      </w:rPr>
    </w:lvl>
    <w:lvl w:ilvl="8" w:tplc="042A0005" w:tentative="1">
      <w:start w:val="1"/>
      <w:numFmt w:val="bullet"/>
      <w:lvlText w:val=""/>
      <w:lvlJc w:val="left"/>
      <w:pPr>
        <w:ind w:left="6905" w:hanging="360"/>
      </w:pPr>
      <w:rPr>
        <w:rFonts w:ascii="Wingdings" w:hAnsi="Wingdings" w:hint="default"/>
      </w:rPr>
    </w:lvl>
  </w:abstractNum>
  <w:abstractNum w:abstractNumId="10">
    <w:nsid w:val="56E848E4"/>
    <w:multiLevelType w:val="hybridMultilevel"/>
    <w:tmpl w:val="9E82844A"/>
    <w:lvl w:ilvl="0" w:tplc="8720381A">
      <w:start w:val="5"/>
      <w:numFmt w:val="bullet"/>
      <w:lvlText w:val="-"/>
      <w:lvlJc w:val="left"/>
      <w:pPr>
        <w:ind w:left="785" w:hanging="360"/>
      </w:pPr>
      <w:rPr>
        <w:rFonts w:ascii="Times New Roman" w:eastAsia="Arial"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11">
    <w:nsid w:val="5CED3F34"/>
    <w:multiLevelType w:val="hybridMultilevel"/>
    <w:tmpl w:val="C6EE1A7E"/>
    <w:lvl w:ilvl="0" w:tplc="CDF616D2">
      <w:start w:val="3"/>
      <w:numFmt w:val="bullet"/>
      <w:lvlText w:val="-"/>
      <w:lvlJc w:val="left"/>
      <w:pPr>
        <w:ind w:left="277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52A2C"/>
    <w:multiLevelType w:val="hybridMultilevel"/>
    <w:tmpl w:val="5DDE6C66"/>
    <w:lvl w:ilvl="0" w:tplc="21F63FC2">
      <w:start w:val="1"/>
      <w:numFmt w:val="decimal"/>
      <w:lvlText w:val="%1."/>
      <w:lvlJc w:val="left"/>
      <w:pPr>
        <w:ind w:left="720" w:hanging="360"/>
      </w:pPr>
      <w:rPr>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42F70D0"/>
    <w:multiLevelType w:val="hybridMultilevel"/>
    <w:tmpl w:val="FCC81E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AB556A5"/>
    <w:multiLevelType w:val="hybridMultilevel"/>
    <w:tmpl w:val="949C8B7E"/>
    <w:lvl w:ilvl="0" w:tplc="042A0001">
      <w:start w:val="1"/>
      <w:numFmt w:val="bullet"/>
      <w:lvlText w:val=""/>
      <w:lvlJc w:val="left"/>
      <w:pPr>
        <w:ind w:left="1145" w:hanging="360"/>
      </w:pPr>
      <w:rPr>
        <w:rFonts w:ascii="Symbol" w:hAnsi="Symbol" w:hint="default"/>
      </w:rPr>
    </w:lvl>
    <w:lvl w:ilvl="1" w:tplc="042A0003" w:tentative="1">
      <w:start w:val="1"/>
      <w:numFmt w:val="bullet"/>
      <w:lvlText w:val="o"/>
      <w:lvlJc w:val="left"/>
      <w:pPr>
        <w:ind w:left="1865" w:hanging="360"/>
      </w:pPr>
      <w:rPr>
        <w:rFonts w:ascii="Courier New" w:hAnsi="Courier New" w:cs="Courier New" w:hint="default"/>
      </w:rPr>
    </w:lvl>
    <w:lvl w:ilvl="2" w:tplc="042A0005" w:tentative="1">
      <w:start w:val="1"/>
      <w:numFmt w:val="bullet"/>
      <w:lvlText w:val=""/>
      <w:lvlJc w:val="left"/>
      <w:pPr>
        <w:ind w:left="2585" w:hanging="360"/>
      </w:pPr>
      <w:rPr>
        <w:rFonts w:ascii="Wingdings" w:hAnsi="Wingdings" w:hint="default"/>
      </w:rPr>
    </w:lvl>
    <w:lvl w:ilvl="3" w:tplc="042A0001" w:tentative="1">
      <w:start w:val="1"/>
      <w:numFmt w:val="bullet"/>
      <w:lvlText w:val=""/>
      <w:lvlJc w:val="left"/>
      <w:pPr>
        <w:ind w:left="3305" w:hanging="360"/>
      </w:pPr>
      <w:rPr>
        <w:rFonts w:ascii="Symbol" w:hAnsi="Symbol" w:hint="default"/>
      </w:rPr>
    </w:lvl>
    <w:lvl w:ilvl="4" w:tplc="042A0003" w:tentative="1">
      <w:start w:val="1"/>
      <w:numFmt w:val="bullet"/>
      <w:lvlText w:val="o"/>
      <w:lvlJc w:val="left"/>
      <w:pPr>
        <w:ind w:left="4025" w:hanging="360"/>
      </w:pPr>
      <w:rPr>
        <w:rFonts w:ascii="Courier New" w:hAnsi="Courier New" w:cs="Courier New" w:hint="default"/>
      </w:rPr>
    </w:lvl>
    <w:lvl w:ilvl="5" w:tplc="042A0005" w:tentative="1">
      <w:start w:val="1"/>
      <w:numFmt w:val="bullet"/>
      <w:lvlText w:val=""/>
      <w:lvlJc w:val="left"/>
      <w:pPr>
        <w:ind w:left="4745" w:hanging="360"/>
      </w:pPr>
      <w:rPr>
        <w:rFonts w:ascii="Wingdings" w:hAnsi="Wingdings" w:hint="default"/>
      </w:rPr>
    </w:lvl>
    <w:lvl w:ilvl="6" w:tplc="042A0001" w:tentative="1">
      <w:start w:val="1"/>
      <w:numFmt w:val="bullet"/>
      <w:lvlText w:val=""/>
      <w:lvlJc w:val="left"/>
      <w:pPr>
        <w:ind w:left="5465" w:hanging="360"/>
      </w:pPr>
      <w:rPr>
        <w:rFonts w:ascii="Symbol" w:hAnsi="Symbol" w:hint="default"/>
      </w:rPr>
    </w:lvl>
    <w:lvl w:ilvl="7" w:tplc="042A0003" w:tentative="1">
      <w:start w:val="1"/>
      <w:numFmt w:val="bullet"/>
      <w:lvlText w:val="o"/>
      <w:lvlJc w:val="left"/>
      <w:pPr>
        <w:ind w:left="6185" w:hanging="360"/>
      </w:pPr>
      <w:rPr>
        <w:rFonts w:ascii="Courier New" w:hAnsi="Courier New" w:cs="Courier New" w:hint="default"/>
      </w:rPr>
    </w:lvl>
    <w:lvl w:ilvl="8" w:tplc="042A0005" w:tentative="1">
      <w:start w:val="1"/>
      <w:numFmt w:val="bullet"/>
      <w:lvlText w:val=""/>
      <w:lvlJc w:val="left"/>
      <w:pPr>
        <w:ind w:left="6905" w:hanging="360"/>
      </w:pPr>
      <w:rPr>
        <w:rFonts w:ascii="Wingdings" w:hAnsi="Wingdings" w:hint="default"/>
      </w:rPr>
    </w:lvl>
  </w:abstractNum>
  <w:abstractNum w:abstractNumId="15">
    <w:nsid w:val="7DF73C27"/>
    <w:multiLevelType w:val="hybridMultilevel"/>
    <w:tmpl w:val="45425440"/>
    <w:lvl w:ilvl="0" w:tplc="AEB63036">
      <w:start w:val="1"/>
      <w:numFmt w:val="decimal"/>
      <w:lvlText w:val="%1."/>
      <w:lvlJc w:val="left"/>
      <w:pPr>
        <w:ind w:left="720" w:hanging="360"/>
      </w:pPr>
      <w:rPr>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15"/>
  </w:num>
  <w:num w:numId="5">
    <w:abstractNumId w:val="2"/>
  </w:num>
  <w:num w:numId="6">
    <w:abstractNumId w:val="9"/>
  </w:num>
  <w:num w:numId="7">
    <w:abstractNumId w:val="3"/>
  </w:num>
  <w:num w:numId="8">
    <w:abstractNumId w:val="8"/>
  </w:num>
  <w:num w:numId="9">
    <w:abstractNumId w:val="5"/>
  </w:num>
  <w:num w:numId="10">
    <w:abstractNumId w:val="4"/>
  </w:num>
  <w:num w:numId="11">
    <w:abstractNumId w:val="6"/>
  </w:num>
  <w:num w:numId="12">
    <w:abstractNumId w:val="7"/>
  </w:num>
  <w:num w:numId="13">
    <w:abstractNumId w:val="10"/>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A4"/>
    <w:rsid w:val="00000FA0"/>
    <w:rsid w:val="00000FEA"/>
    <w:rsid w:val="00006AB1"/>
    <w:rsid w:val="000105CC"/>
    <w:rsid w:val="00011B80"/>
    <w:rsid w:val="00012C0B"/>
    <w:rsid w:val="00014BB4"/>
    <w:rsid w:val="0001607F"/>
    <w:rsid w:val="00016CE4"/>
    <w:rsid w:val="00017F1D"/>
    <w:rsid w:val="00021AA0"/>
    <w:rsid w:val="00023421"/>
    <w:rsid w:val="00024AE7"/>
    <w:rsid w:val="000256B1"/>
    <w:rsid w:val="00030016"/>
    <w:rsid w:val="00030B65"/>
    <w:rsid w:val="000340B3"/>
    <w:rsid w:val="000349FC"/>
    <w:rsid w:val="00041A05"/>
    <w:rsid w:val="00044A7E"/>
    <w:rsid w:val="00046BE1"/>
    <w:rsid w:val="000515B8"/>
    <w:rsid w:val="00051845"/>
    <w:rsid w:val="000563EF"/>
    <w:rsid w:val="00057517"/>
    <w:rsid w:val="00057D5F"/>
    <w:rsid w:val="000601D3"/>
    <w:rsid w:val="00061A58"/>
    <w:rsid w:val="00061B7D"/>
    <w:rsid w:val="00065E9C"/>
    <w:rsid w:val="000660D5"/>
    <w:rsid w:val="000669AE"/>
    <w:rsid w:val="00070301"/>
    <w:rsid w:val="000721C9"/>
    <w:rsid w:val="00074244"/>
    <w:rsid w:val="00074EDE"/>
    <w:rsid w:val="00075E57"/>
    <w:rsid w:val="0007794A"/>
    <w:rsid w:val="000829A9"/>
    <w:rsid w:val="000905FD"/>
    <w:rsid w:val="000948F5"/>
    <w:rsid w:val="00095DBD"/>
    <w:rsid w:val="00097D31"/>
    <w:rsid w:val="000A02D2"/>
    <w:rsid w:val="000A176A"/>
    <w:rsid w:val="000A2449"/>
    <w:rsid w:val="000A685C"/>
    <w:rsid w:val="000A7E76"/>
    <w:rsid w:val="000B19E8"/>
    <w:rsid w:val="000B74A5"/>
    <w:rsid w:val="000C3864"/>
    <w:rsid w:val="000C5821"/>
    <w:rsid w:val="000C608F"/>
    <w:rsid w:val="000D0572"/>
    <w:rsid w:val="000D3477"/>
    <w:rsid w:val="000D44A2"/>
    <w:rsid w:val="000D5CE7"/>
    <w:rsid w:val="000E0A86"/>
    <w:rsid w:val="000E1F48"/>
    <w:rsid w:val="000E5B48"/>
    <w:rsid w:val="000E6BB6"/>
    <w:rsid w:val="000F067F"/>
    <w:rsid w:val="000F0929"/>
    <w:rsid w:val="000F14AE"/>
    <w:rsid w:val="000F1E39"/>
    <w:rsid w:val="000F5A33"/>
    <w:rsid w:val="000F73C3"/>
    <w:rsid w:val="001022D8"/>
    <w:rsid w:val="00111BC6"/>
    <w:rsid w:val="001161C0"/>
    <w:rsid w:val="00122C67"/>
    <w:rsid w:val="00125D8B"/>
    <w:rsid w:val="0012622B"/>
    <w:rsid w:val="00130805"/>
    <w:rsid w:val="00130B50"/>
    <w:rsid w:val="001311BA"/>
    <w:rsid w:val="0013192B"/>
    <w:rsid w:val="00132C59"/>
    <w:rsid w:val="0013337B"/>
    <w:rsid w:val="001341A2"/>
    <w:rsid w:val="001341A5"/>
    <w:rsid w:val="0013495C"/>
    <w:rsid w:val="00134D92"/>
    <w:rsid w:val="001365FB"/>
    <w:rsid w:val="00136690"/>
    <w:rsid w:val="00136710"/>
    <w:rsid w:val="00141028"/>
    <w:rsid w:val="0014123A"/>
    <w:rsid w:val="001422FD"/>
    <w:rsid w:val="00152E2B"/>
    <w:rsid w:val="00154545"/>
    <w:rsid w:val="00156C79"/>
    <w:rsid w:val="00156D07"/>
    <w:rsid w:val="0015760A"/>
    <w:rsid w:val="001608CB"/>
    <w:rsid w:val="00163E67"/>
    <w:rsid w:val="001703E9"/>
    <w:rsid w:val="00170EF8"/>
    <w:rsid w:val="00171361"/>
    <w:rsid w:val="001735B6"/>
    <w:rsid w:val="00174965"/>
    <w:rsid w:val="0017542C"/>
    <w:rsid w:val="00177252"/>
    <w:rsid w:val="00181BA0"/>
    <w:rsid w:val="00183103"/>
    <w:rsid w:val="00184528"/>
    <w:rsid w:val="00185B86"/>
    <w:rsid w:val="00185ED9"/>
    <w:rsid w:val="001911D3"/>
    <w:rsid w:val="001930A7"/>
    <w:rsid w:val="001961AB"/>
    <w:rsid w:val="0019719A"/>
    <w:rsid w:val="001A0AEE"/>
    <w:rsid w:val="001A38E8"/>
    <w:rsid w:val="001A6314"/>
    <w:rsid w:val="001A7E3D"/>
    <w:rsid w:val="001B0D03"/>
    <w:rsid w:val="001B0DDD"/>
    <w:rsid w:val="001B20C6"/>
    <w:rsid w:val="001B23FF"/>
    <w:rsid w:val="001B2796"/>
    <w:rsid w:val="001B3529"/>
    <w:rsid w:val="001B6B0C"/>
    <w:rsid w:val="001C3389"/>
    <w:rsid w:val="001C37AF"/>
    <w:rsid w:val="001C424B"/>
    <w:rsid w:val="001C44E0"/>
    <w:rsid w:val="001D038B"/>
    <w:rsid w:val="001D1253"/>
    <w:rsid w:val="001D1497"/>
    <w:rsid w:val="001D42CB"/>
    <w:rsid w:val="001D498E"/>
    <w:rsid w:val="001D6B1C"/>
    <w:rsid w:val="001E1E22"/>
    <w:rsid w:val="001E5948"/>
    <w:rsid w:val="001F468C"/>
    <w:rsid w:val="001F4A14"/>
    <w:rsid w:val="001F54FF"/>
    <w:rsid w:val="001F5CA5"/>
    <w:rsid w:val="001F6D79"/>
    <w:rsid w:val="00205FE1"/>
    <w:rsid w:val="0020617C"/>
    <w:rsid w:val="00207E0D"/>
    <w:rsid w:val="00207EF6"/>
    <w:rsid w:val="002122FC"/>
    <w:rsid w:val="00213824"/>
    <w:rsid w:val="00216B15"/>
    <w:rsid w:val="0022100D"/>
    <w:rsid w:val="00221F72"/>
    <w:rsid w:val="0023028C"/>
    <w:rsid w:val="0023074D"/>
    <w:rsid w:val="00231739"/>
    <w:rsid w:val="00232FA5"/>
    <w:rsid w:val="0024026A"/>
    <w:rsid w:val="00240A0B"/>
    <w:rsid w:val="0024125A"/>
    <w:rsid w:val="0024679D"/>
    <w:rsid w:val="002476B7"/>
    <w:rsid w:val="00253DD6"/>
    <w:rsid w:val="002548B8"/>
    <w:rsid w:val="00262293"/>
    <w:rsid w:val="00263735"/>
    <w:rsid w:val="0026441B"/>
    <w:rsid w:val="00264BB7"/>
    <w:rsid w:val="0026729E"/>
    <w:rsid w:val="002674DD"/>
    <w:rsid w:val="002679DF"/>
    <w:rsid w:val="002708A0"/>
    <w:rsid w:val="00271608"/>
    <w:rsid w:val="002718D0"/>
    <w:rsid w:val="00272CAE"/>
    <w:rsid w:val="00275996"/>
    <w:rsid w:val="00275C13"/>
    <w:rsid w:val="00280180"/>
    <w:rsid w:val="00280E88"/>
    <w:rsid w:val="00283449"/>
    <w:rsid w:val="00283F50"/>
    <w:rsid w:val="002853B7"/>
    <w:rsid w:val="00285BC9"/>
    <w:rsid w:val="00287DC1"/>
    <w:rsid w:val="002922CF"/>
    <w:rsid w:val="00294052"/>
    <w:rsid w:val="00295637"/>
    <w:rsid w:val="0029693B"/>
    <w:rsid w:val="002A0B80"/>
    <w:rsid w:val="002A1C3F"/>
    <w:rsid w:val="002A2303"/>
    <w:rsid w:val="002A3A2B"/>
    <w:rsid w:val="002A42C1"/>
    <w:rsid w:val="002A587B"/>
    <w:rsid w:val="002B15E2"/>
    <w:rsid w:val="002B1811"/>
    <w:rsid w:val="002B7A5F"/>
    <w:rsid w:val="002B7BF7"/>
    <w:rsid w:val="002C0D2D"/>
    <w:rsid w:val="002C1CC8"/>
    <w:rsid w:val="002C22A6"/>
    <w:rsid w:val="002C57F5"/>
    <w:rsid w:val="002D354B"/>
    <w:rsid w:val="002D5731"/>
    <w:rsid w:val="002D5DBC"/>
    <w:rsid w:val="002E4700"/>
    <w:rsid w:val="002E579F"/>
    <w:rsid w:val="002E6717"/>
    <w:rsid w:val="002E6A93"/>
    <w:rsid w:val="002F1251"/>
    <w:rsid w:val="002F3F90"/>
    <w:rsid w:val="002F642D"/>
    <w:rsid w:val="0030212B"/>
    <w:rsid w:val="00303EB3"/>
    <w:rsid w:val="0030420F"/>
    <w:rsid w:val="003042AA"/>
    <w:rsid w:val="00305F00"/>
    <w:rsid w:val="00306602"/>
    <w:rsid w:val="00306A59"/>
    <w:rsid w:val="00306AED"/>
    <w:rsid w:val="00310CE3"/>
    <w:rsid w:val="00313A8C"/>
    <w:rsid w:val="00316275"/>
    <w:rsid w:val="0031687C"/>
    <w:rsid w:val="00317CCE"/>
    <w:rsid w:val="0032040E"/>
    <w:rsid w:val="00322CCE"/>
    <w:rsid w:val="00326BB4"/>
    <w:rsid w:val="0033075D"/>
    <w:rsid w:val="00333127"/>
    <w:rsid w:val="00334103"/>
    <w:rsid w:val="003351EC"/>
    <w:rsid w:val="00335D5A"/>
    <w:rsid w:val="00337D60"/>
    <w:rsid w:val="003444FD"/>
    <w:rsid w:val="003454D6"/>
    <w:rsid w:val="00346847"/>
    <w:rsid w:val="00351ED8"/>
    <w:rsid w:val="003536CF"/>
    <w:rsid w:val="00354C0E"/>
    <w:rsid w:val="00362B38"/>
    <w:rsid w:val="00371C3A"/>
    <w:rsid w:val="00374A6C"/>
    <w:rsid w:val="00377807"/>
    <w:rsid w:val="003826D7"/>
    <w:rsid w:val="00382700"/>
    <w:rsid w:val="003854C6"/>
    <w:rsid w:val="00385737"/>
    <w:rsid w:val="003861F1"/>
    <w:rsid w:val="003903ED"/>
    <w:rsid w:val="0039096F"/>
    <w:rsid w:val="0039101B"/>
    <w:rsid w:val="00392E73"/>
    <w:rsid w:val="00395381"/>
    <w:rsid w:val="00397C42"/>
    <w:rsid w:val="003A41F7"/>
    <w:rsid w:val="003A45B4"/>
    <w:rsid w:val="003A5C3C"/>
    <w:rsid w:val="003B3CB6"/>
    <w:rsid w:val="003B4A5C"/>
    <w:rsid w:val="003C2F08"/>
    <w:rsid w:val="003C480C"/>
    <w:rsid w:val="003C56A9"/>
    <w:rsid w:val="003C7DD4"/>
    <w:rsid w:val="003D116F"/>
    <w:rsid w:val="003D1B9A"/>
    <w:rsid w:val="003D2776"/>
    <w:rsid w:val="003D69E9"/>
    <w:rsid w:val="003D6B76"/>
    <w:rsid w:val="003D741B"/>
    <w:rsid w:val="003E6D71"/>
    <w:rsid w:val="003F1FC5"/>
    <w:rsid w:val="003F3832"/>
    <w:rsid w:val="003F4BAD"/>
    <w:rsid w:val="003F7E89"/>
    <w:rsid w:val="0040057B"/>
    <w:rsid w:val="00401453"/>
    <w:rsid w:val="00401659"/>
    <w:rsid w:val="004038D2"/>
    <w:rsid w:val="00405AB5"/>
    <w:rsid w:val="00415699"/>
    <w:rsid w:val="00415B45"/>
    <w:rsid w:val="00422FA1"/>
    <w:rsid w:val="004266D7"/>
    <w:rsid w:val="0043055A"/>
    <w:rsid w:val="00431ED1"/>
    <w:rsid w:val="004336AE"/>
    <w:rsid w:val="0043642B"/>
    <w:rsid w:val="0044082F"/>
    <w:rsid w:val="004438E4"/>
    <w:rsid w:val="00443917"/>
    <w:rsid w:val="00445D03"/>
    <w:rsid w:val="004467C9"/>
    <w:rsid w:val="004502D4"/>
    <w:rsid w:val="00452B27"/>
    <w:rsid w:val="00454D45"/>
    <w:rsid w:val="00454E00"/>
    <w:rsid w:val="00455EA5"/>
    <w:rsid w:val="00460692"/>
    <w:rsid w:val="00464239"/>
    <w:rsid w:val="00466EC0"/>
    <w:rsid w:val="0046721A"/>
    <w:rsid w:val="00467A8E"/>
    <w:rsid w:val="004702CB"/>
    <w:rsid w:val="00486711"/>
    <w:rsid w:val="004869D2"/>
    <w:rsid w:val="00487368"/>
    <w:rsid w:val="004911E6"/>
    <w:rsid w:val="0049366A"/>
    <w:rsid w:val="00493D48"/>
    <w:rsid w:val="00497DB2"/>
    <w:rsid w:val="004A0011"/>
    <w:rsid w:val="004A083D"/>
    <w:rsid w:val="004A1E96"/>
    <w:rsid w:val="004A545E"/>
    <w:rsid w:val="004A6252"/>
    <w:rsid w:val="004B12AC"/>
    <w:rsid w:val="004B2A04"/>
    <w:rsid w:val="004B4EBB"/>
    <w:rsid w:val="004B650B"/>
    <w:rsid w:val="004B6CF1"/>
    <w:rsid w:val="004C04B5"/>
    <w:rsid w:val="004C09AD"/>
    <w:rsid w:val="004C4479"/>
    <w:rsid w:val="004C5E2B"/>
    <w:rsid w:val="004D2412"/>
    <w:rsid w:val="004D466F"/>
    <w:rsid w:val="004D653F"/>
    <w:rsid w:val="004E01FE"/>
    <w:rsid w:val="004F05F7"/>
    <w:rsid w:val="004F13FC"/>
    <w:rsid w:val="004F2ED7"/>
    <w:rsid w:val="004F5128"/>
    <w:rsid w:val="004F7844"/>
    <w:rsid w:val="004F7E1C"/>
    <w:rsid w:val="005018CE"/>
    <w:rsid w:val="005032AC"/>
    <w:rsid w:val="0050365A"/>
    <w:rsid w:val="00503FE9"/>
    <w:rsid w:val="00512A30"/>
    <w:rsid w:val="005170A9"/>
    <w:rsid w:val="00517A7E"/>
    <w:rsid w:val="00517E0E"/>
    <w:rsid w:val="005200C5"/>
    <w:rsid w:val="00522E41"/>
    <w:rsid w:val="00522F5F"/>
    <w:rsid w:val="00523A3A"/>
    <w:rsid w:val="0052575E"/>
    <w:rsid w:val="005300A4"/>
    <w:rsid w:val="0053100D"/>
    <w:rsid w:val="0053262C"/>
    <w:rsid w:val="0053439B"/>
    <w:rsid w:val="005358EE"/>
    <w:rsid w:val="00536A28"/>
    <w:rsid w:val="0054309B"/>
    <w:rsid w:val="00543CA2"/>
    <w:rsid w:val="0054444A"/>
    <w:rsid w:val="00544AFF"/>
    <w:rsid w:val="00544DD6"/>
    <w:rsid w:val="00545D7E"/>
    <w:rsid w:val="00550888"/>
    <w:rsid w:val="00550FD3"/>
    <w:rsid w:val="00552012"/>
    <w:rsid w:val="00552B22"/>
    <w:rsid w:val="00554A96"/>
    <w:rsid w:val="005607BD"/>
    <w:rsid w:val="005611F2"/>
    <w:rsid w:val="00563928"/>
    <w:rsid w:val="005654A3"/>
    <w:rsid w:val="005669B8"/>
    <w:rsid w:val="00570EB6"/>
    <w:rsid w:val="00571FD9"/>
    <w:rsid w:val="005746DB"/>
    <w:rsid w:val="005746E7"/>
    <w:rsid w:val="00576933"/>
    <w:rsid w:val="0057721D"/>
    <w:rsid w:val="00584DD5"/>
    <w:rsid w:val="005863E1"/>
    <w:rsid w:val="00587566"/>
    <w:rsid w:val="00587583"/>
    <w:rsid w:val="00587BA2"/>
    <w:rsid w:val="0059444A"/>
    <w:rsid w:val="00595ED4"/>
    <w:rsid w:val="00596412"/>
    <w:rsid w:val="0059708E"/>
    <w:rsid w:val="005A131B"/>
    <w:rsid w:val="005A1728"/>
    <w:rsid w:val="005A45ED"/>
    <w:rsid w:val="005A4749"/>
    <w:rsid w:val="005A6D17"/>
    <w:rsid w:val="005B0346"/>
    <w:rsid w:val="005B194A"/>
    <w:rsid w:val="005B2DFA"/>
    <w:rsid w:val="005B6731"/>
    <w:rsid w:val="005B75C4"/>
    <w:rsid w:val="005C001F"/>
    <w:rsid w:val="005C121F"/>
    <w:rsid w:val="005C234F"/>
    <w:rsid w:val="005C66D4"/>
    <w:rsid w:val="005D11F2"/>
    <w:rsid w:val="005D15C9"/>
    <w:rsid w:val="005D53C0"/>
    <w:rsid w:val="005D681E"/>
    <w:rsid w:val="005D6F5A"/>
    <w:rsid w:val="005E287A"/>
    <w:rsid w:val="005E30D0"/>
    <w:rsid w:val="005E32BE"/>
    <w:rsid w:val="005E3F27"/>
    <w:rsid w:val="005F1E7C"/>
    <w:rsid w:val="005F7ED0"/>
    <w:rsid w:val="0060099F"/>
    <w:rsid w:val="006011FE"/>
    <w:rsid w:val="00602ABE"/>
    <w:rsid w:val="00604E4B"/>
    <w:rsid w:val="00607A5C"/>
    <w:rsid w:val="00613F13"/>
    <w:rsid w:val="00615550"/>
    <w:rsid w:val="006161EC"/>
    <w:rsid w:val="0062554E"/>
    <w:rsid w:val="006262A2"/>
    <w:rsid w:val="00627461"/>
    <w:rsid w:val="00630B66"/>
    <w:rsid w:val="006315E8"/>
    <w:rsid w:val="00633C4E"/>
    <w:rsid w:val="006360BC"/>
    <w:rsid w:val="0063634B"/>
    <w:rsid w:val="006367C2"/>
    <w:rsid w:val="006373E5"/>
    <w:rsid w:val="00641BB8"/>
    <w:rsid w:val="00642182"/>
    <w:rsid w:val="006426EC"/>
    <w:rsid w:val="00643317"/>
    <w:rsid w:val="00645E1A"/>
    <w:rsid w:val="00650AFE"/>
    <w:rsid w:val="006521D8"/>
    <w:rsid w:val="006540B1"/>
    <w:rsid w:val="0065628D"/>
    <w:rsid w:val="006566E4"/>
    <w:rsid w:val="00657213"/>
    <w:rsid w:val="006605F3"/>
    <w:rsid w:val="00663E90"/>
    <w:rsid w:val="006641C4"/>
    <w:rsid w:val="00665480"/>
    <w:rsid w:val="0066701B"/>
    <w:rsid w:val="00672CA8"/>
    <w:rsid w:val="00673133"/>
    <w:rsid w:val="00674113"/>
    <w:rsid w:val="0067469D"/>
    <w:rsid w:val="00676108"/>
    <w:rsid w:val="00677630"/>
    <w:rsid w:val="0067774A"/>
    <w:rsid w:val="0068109B"/>
    <w:rsid w:val="006816A1"/>
    <w:rsid w:val="006863AF"/>
    <w:rsid w:val="00693AA3"/>
    <w:rsid w:val="0069419D"/>
    <w:rsid w:val="00694492"/>
    <w:rsid w:val="006945DB"/>
    <w:rsid w:val="00694B12"/>
    <w:rsid w:val="0069625D"/>
    <w:rsid w:val="0069725A"/>
    <w:rsid w:val="006A07AB"/>
    <w:rsid w:val="006A1926"/>
    <w:rsid w:val="006A1B7E"/>
    <w:rsid w:val="006B0889"/>
    <w:rsid w:val="006B1459"/>
    <w:rsid w:val="006B3091"/>
    <w:rsid w:val="006B46DF"/>
    <w:rsid w:val="006C1BC5"/>
    <w:rsid w:val="006C31D5"/>
    <w:rsid w:val="006C7B6A"/>
    <w:rsid w:val="006D3460"/>
    <w:rsid w:val="006D5BD7"/>
    <w:rsid w:val="006D5F33"/>
    <w:rsid w:val="006D5F74"/>
    <w:rsid w:val="006D6A27"/>
    <w:rsid w:val="006D6E30"/>
    <w:rsid w:val="006D6E9F"/>
    <w:rsid w:val="006E03AE"/>
    <w:rsid w:val="006E1E7E"/>
    <w:rsid w:val="006E2E61"/>
    <w:rsid w:val="006E32BC"/>
    <w:rsid w:val="006E4B87"/>
    <w:rsid w:val="006E50DE"/>
    <w:rsid w:val="006F0A47"/>
    <w:rsid w:val="006F136D"/>
    <w:rsid w:val="006F4B3D"/>
    <w:rsid w:val="006F589F"/>
    <w:rsid w:val="006F6431"/>
    <w:rsid w:val="00701AC3"/>
    <w:rsid w:val="007026AC"/>
    <w:rsid w:val="007057D7"/>
    <w:rsid w:val="00706304"/>
    <w:rsid w:val="007108B4"/>
    <w:rsid w:val="00711323"/>
    <w:rsid w:val="00713707"/>
    <w:rsid w:val="00716350"/>
    <w:rsid w:val="0071681A"/>
    <w:rsid w:val="00716887"/>
    <w:rsid w:val="00720528"/>
    <w:rsid w:val="007208A1"/>
    <w:rsid w:val="00720FB2"/>
    <w:rsid w:val="007214A2"/>
    <w:rsid w:val="00722243"/>
    <w:rsid w:val="007265DF"/>
    <w:rsid w:val="00727FA6"/>
    <w:rsid w:val="00730553"/>
    <w:rsid w:val="00730FC8"/>
    <w:rsid w:val="00732AC3"/>
    <w:rsid w:val="00735783"/>
    <w:rsid w:val="00741DFA"/>
    <w:rsid w:val="00743BFC"/>
    <w:rsid w:val="0074497B"/>
    <w:rsid w:val="00747B71"/>
    <w:rsid w:val="00750241"/>
    <w:rsid w:val="007502CE"/>
    <w:rsid w:val="00751F51"/>
    <w:rsid w:val="007551E6"/>
    <w:rsid w:val="00755789"/>
    <w:rsid w:val="007559A5"/>
    <w:rsid w:val="00760CBF"/>
    <w:rsid w:val="007624D6"/>
    <w:rsid w:val="00762D49"/>
    <w:rsid w:val="007725B6"/>
    <w:rsid w:val="00773E11"/>
    <w:rsid w:val="007809B6"/>
    <w:rsid w:val="00780D35"/>
    <w:rsid w:val="00783020"/>
    <w:rsid w:val="00787E83"/>
    <w:rsid w:val="00793642"/>
    <w:rsid w:val="0079460A"/>
    <w:rsid w:val="00794C9D"/>
    <w:rsid w:val="007973A4"/>
    <w:rsid w:val="00797BEC"/>
    <w:rsid w:val="00797C96"/>
    <w:rsid w:val="007A0E8B"/>
    <w:rsid w:val="007A14CE"/>
    <w:rsid w:val="007A2868"/>
    <w:rsid w:val="007A3A7A"/>
    <w:rsid w:val="007A409C"/>
    <w:rsid w:val="007A4C35"/>
    <w:rsid w:val="007A5B71"/>
    <w:rsid w:val="007B3188"/>
    <w:rsid w:val="007B63B5"/>
    <w:rsid w:val="007C09A0"/>
    <w:rsid w:val="007C22B1"/>
    <w:rsid w:val="007C7CD4"/>
    <w:rsid w:val="007D0C48"/>
    <w:rsid w:val="007D744F"/>
    <w:rsid w:val="007E043C"/>
    <w:rsid w:val="007E55E8"/>
    <w:rsid w:val="007E5A5F"/>
    <w:rsid w:val="007E6C4B"/>
    <w:rsid w:val="007F4968"/>
    <w:rsid w:val="007F7A7F"/>
    <w:rsid w:val="008002AF"/>
    <w:rsid w:val="0081203D"/>
    <w:rsid w:val="00813745"/>
    <w:rsid w:val="00817C7E"/>
    <w:rsid w:val="00822F02"/>
    <w:rsid w:val="00833013"/>
    <w:rsid w:val="008333ED"/>
    <w:rsid w:val="008368EA"/>
    <w:rsid w:val="00836C76"/>
    <w:rsid w:val="0084235A"/>
    <w:rsid w:val="008479B2"/>
    <w:rsid w:val="00850F70"/>
    <w:rsid w:val="00854052"/>
    <w:rsid w:val="00854C9F"/>
    <w:rsid w:val="00854FAF"/>
    <w:rsid w:val="0085598F"/>
    <w:rsid w:val="00856090"/>
    <w:rsid w:val="00856419"/>
    <w:rsid w:val="008602D0"/>
    <w:rsid w:val="008604B4"/>
    <w:rsid w:val="00863E8C"/>
    <w:rsid w:val="00865F74"/>
    <w:rsid w:val="008667F5"/>
    <w:rsid w:val="00872605"/>
    <w:rsid w:val="0087330F"/>
    <w:rsid w:val="008744F1"/>
    <w:rsid w:val="008745D6"/>
    <w:rsid w:val="00876AB7"/>
    <w:rsid w:val="00876C5B"/>
    <w:rsid w:val="00877E89"/>
    <w:rsid w:val="00880505"/>
    <w:rsid w:val="00883728"/>
    <w:rsid w:val="008843CD"/>
    <w:rsid w:val="00885431"/>
    <w:rsid w:val="0088614D"/>
    <w:rsid w:val="008863EF"/>
    <w:rsid w:val="0088652B"/>
    <w:rsid w:val="00886F8B"/>
    <w:rsid w:val="008930FD"/>
    <w:rsid w:val="00895F89"/>
    <w:rsid w:val="008A0639"/>
    <w:rsid w:val="008A08B7"/>
    <w:rsid w:val="008A4BAC"/>
    <w:rsid w:val="008B3399"/>
    <w:rsid w:val="008B40B7"/>
    <w:rsid w:val="008B6B49"/>
    <w:rsid w:val="008B7F97"/>
    <w:rsid w:val="008C2EEC"/>
    <w:rsid w:val="008C531A"/>
    <w:rsid w:val="008C5DFA"/>
    <w:rsid w:val="008C7DF2"/>
    <w:rsid w:val="008D00B6"/>
    <w:rsid w:val="008D34B2"/>
    <w:rsid w:val="008D37A9"/>
    <w:rsid w:val="008D4EFA"/>
    <w:rsid w:val="008D6045"/>
    <w:rsid w:val="008D78C6"/>
    <w:rsid w:val="008E06F5"/>
    <w:rsid w:val="008E187C"/>
    <w:rsid w:val="008E1F7C"/>
    <w:rsid w:val="008E247B"/>
    <w:rsid w:val="008E36A8"/>
    <w:rsid w:val="008E6909"/>
    <w:rsid w:val="008F155B"/>
    <w:rsid w:val="008F512B"/>
    <w:rsid w:val="008F746D"/>
    <w:rsid w:val="009073B5"/>
    <w:rsid w:val="009103E2"/>
    <w:rsid w:val="0091049E"/>
    <w:rsid w:val="00910926"/>
    <w:rsid w:val="0091171C"/>
    <w:rsid w:val="00914EF0"/>
    <w:rsid w:val="009160AA"/>
    <w:rsid w:val="00916574"/>
    <w:rsid w:val="00920578"/>
    <w:rsid w:val="009208FF"/>
    <w:rsid w:val="00921357"/>
    <w:rsid w:val="00923948"/>
    <w:rsid w:val="00924D65"/>
    <w:rsid w:val="00925168"/>
    <w:rsid w:val="00931959"/>
    <w:rsid w:val="009321B8"/>
    <w:rsid w:val="00936325"/>
    <w:rsid w:val="00936750"/>
    <w:rsid w:val="009418F8"/>
    <w:rsid w:val="00946A68"/>
    <w:rsid w:val="00947C02"/>
    <w:rsid w:val="00951136"/>
    <w:rsid w:val="0095208F"/>
    <w:rsid w:val="00952B45"/>
    <w:rsid w:val="00957236"/>
    <w:rsid w:val="0096014A"/>
    <w:rsid w:val="00961B05"/>
    <w:rsid w:val="009639FB"/>
    <w:rsid w:val="00971BDB"/>
    <w:rsid w:val="00974930"/>
    <w:rsid w:val="00974AB5"/>
    <w:rsid w:val="0097559D"/>
    <w:rsid w:val="00975978"/>
    <w:rsid w:val="00975B36"/>
    <w:rsid w:val="00975F9B"/>
    <w:rsid w:val="00982011"/>
    <w:rsid w:val="00986A3E"/>
    <w:rsid w:val="00990C64"/>
    <w:rsid w:val="0099280A"/>
    <w:rsid w:val="00992DD2"/>
    <w:rsid w:val="00996323"/>
    <w:rsid w:val="00996E37"/>
    <w:rsid w:val="009A453C"/>
    <w:rsid w:val="009B0A69"/>
    <w:rsid w:val="009B38E2"/>
    <w:rsid w:val="009B4EBA"/>
    <w:rsid w:val="009B6592"/>
    <w:rsid w:val="009C3C2E"/>
    <w:rsid w:val="009C5318"/>
    <w:rsid w:val="009D1066"/>
    <w:rsid w:val="009D168F"/>
    <w:rsid w:val="009D2592"/>
    <w:rsid w:val="009D52C0"/>
    <w:rsid w:val="009D610A"/>
    <w:rsid w:val="009E00BE"/>
    <w:rsid w:val="009E1478"/>
    <w:rsid w:val="009E609B"/>
    <w:rsid w:val="009E6243"/>
    <w:rsid w:val="009F0C30"/>
    <w:rsid w:val="009F3A2D"/>
    <w:rsid w:val="009F4A82"/>
    <w:rsid w:val="009F61F2"/>
    <w:rsid w:val="009F62F2"/>
    <w:rsid w:val="00A03907"/>
    <w:rsid w:val="00A069BE"/>
    <w:rsid w:val="00A10378"/>
    <w:rsid w:val="00A15191"/>
    <w:rsid w:val="00A20F46"/>
    <w:rsid w:val="00A211ED"/>
    <w:rsid w:val="00A23E99"/>
    <w:rsid w:val="00A249B1"/>
    <w:rsid w:val="00A27F60"/>
    <w:rsid w:val="00A3458D"/>
    <w:rsid w:val="00A35274"/>
    <w:rsid w:val="00A3630F"/>
    <w:rsid w:val="00A3772A"/>
    <w:rsid w:val="00A406CC"/>
    <w:rsid w:val="00A471E6"/>
    <w:rsid w:val="00A51A74"/>
    <w:rsid w:val="00A522BE"/>
    <w:rsid w:val="00A53EC2"/>
    <w:rsid w:val="00A5603B"/>
    <w:rsid w:val="00A56B5A"/>
    <w:rsid w:val="00A630A8"/>
    <w:rsid w:val="00A64FD6"/>
    <w:rsid w:val="00A66776"/>
    <w:rsid w:val="00A71E57"/>
    <w:rsid w:val="00A75A0F"/>
    <w:rsid w:val="00A75E0C"/>
    <w:rsid w:val="00A834A2"/>
    <w:rsid w:val="00A84CB3"/>
    <w:rsid w:val="00A8733F"/>
    <w:rsid w:val="00A910A1"/>
    <w:rsid w:val="00A924B8"/>
    <w:rsid w:val="00A93835"/>
    <w:rsid w:val="00A962D2"/>
    <w:rsid w:val="00A96627"/>
    <w:rsid w:val="00AA11F8"/>
    <w:rsid w:val="00AA16A1"/>
    <w:rsid w:val="00AA1766"/>
    <w:rsid w:val="00AA1F1A"/>
    <w:rsid w:val="00AA225B"/>
    <w:rsid w:val="00AA34A2"/>
    <w:rsid w:val="00AA42E8"/>
    <w:rsid w:val="00AA46CF"/>
    <w:rsid w:val="00AA5D1F"/>
    <w:rsid w:val="00AB070E"/>
    <w:rsid w:val="00AB6A4D"/>
    <w:rsid w:val="00AC1BC4"/>
    <w:rsid w:val="00AC1EE6"/>
    <w:rsid w:val="00AC3896"/>
    <w:rsid w:val="00AC4CFE"/>
    <w:rsid w:val="00AC5820"/>
    <w:rsid w:val="00AC58EF"/>
    <w:rsid w:val="00AC6A0B"/>
    <w:rsid w:val="00AD6D88"/>
    <w:rsid w:val="00AD767F"/>
    <w:rsid w:val="00AE3897"/>
    <w:rsid w:val="00AE4739"/>
    <w:rsid w:val="00AE4751"/>
    <w:rsid w:val="00AE4E2E"/>
    <w:rsid w:val="00AE760F"/>
    <w:rsid w:val="00AF03FA"/>
    <w:rsid w:val="00AF203C"/>
    <w:rsid w:val="00AF23AF"/>
    <w:rsid w:val="00AF3167"/>
    <w:rsid w:val="00AF7B17"/>
    <w:rsid w:val="00B02E1C"/>
    <w:rsid w:val="00B049C9"/>
    <w:rsid w:val="00B06EFC"/>
    <w:rsid w:val="00B13467"/>
    <w:rsid w:val="00B22791"/>
    <w:rsid w:val="00B254BC"/>
    <w:rsid w:val="00B279B1"/>
    <w:rsid w:val="00B300B0"/>
    <w:rsid w:val="00B425FF"/>
    <w:rsid w:val="00B4264D"/>
    <w:rsid w:val="00B42EC4"/>
    <w:rsid w:val="00B44184"/>
    <w:rsid w:val="00B45455"/>
    <w:rsid w:val="00B4720C"/>
    <w:rsid w:val="00B47286"/>
    <w:rsid w:val="00B47456"/>
    <w:rsid w:val="00B47883"/>
    <w:rsid w:val="00B51891"/>
    <w:rsid w:val="00B55276"/>
    <w:rsid w:val="00B5584A"/>
    <w:rsid w:val="00B560A8"/>
    <w:rsid w:val="00B6614C"/>
    <w:rsid w:val="00B7447B"/>
    <w:rsid w:val="00B74A05"/>
    <w:rsid w:val="00B74D70"/>
    <w:rsid w:val="00B76F9A"/>
    <w:rsid w:val="00B77140"/>
    <w:rsid w:val="00B81B54"/>
    <w:rsid w:val="00B84BC7"/>
    <w:rsid w:val="00B856A7"/>
    <w:rsid w:val="00B906C4"/>
    <w:rsid w:val="00B90891"/>
    <w:rsid w:val="00B92825"/>
    <w:rsid w:val="00B9597C"/>
    <w:rsid w:val="00BA1FED"/>
    <w:rsid w:val="00BA2BDC"/>
    <w:rsid w:val="00BA4991"/>
    <w:rsid w:val="00BB16DD"/>
    <w:rsid w:val="00BB30CA"/>
    <w:rsid w:val="00BB3176"/>
    <w:rsid w:val="00BB77BE"/>
    <w:rsid w:val="00BC0259"/>
    <w:rsid w:val="00BC0F0C"/>
    <w:rsid w:val="00BC7200"/>
    <w:rsid w:val="00BC7C05"/>
    <w:rsid w:val="00BD067B"/>
    <w:rsid w:val="00BE07B0"/>
    <w:rsid w:val="00BF23BF"/>
    <w:rsid w:val="00BF2666"/>
    <w:rsid w:val="00BF61EA"/>
    <w:rsid w:val="00C01070"/>
    <w:rsid w:val="00C02400"/>
    <w:rsid w:val="00C03674"/>
    <w:rsid w:val="00C03D26"/>
    <w:rsid w:val="00C05E00"/>
    <w:rsid w:val="00C07DCA"/>
    <w:rsid w:val="00C11821"/>
    <w:rsid w:val="00C1433B"/>
    <w:rsid w:val="00C17402"/>
    <w:rsid w:val="00C208EC"/>
    <w:rsid w:val="00C23D11"/>
    <w:rsid w:val="00C24FB9"/>
    <w:rsid w:val="00C25C35"/>
    <w:rsid w:val="00C318D0"/>
    <w:rsid w:val="00C32FBA"/>
    <w:rsid w:val="00C33D45"/>
    <w:rsid w:val="00C34BD9"/>
    <w:rsid w:val="00C3710A"/>
    <w:rsid w:val="00C402F7"/>
    <w:rsid w:val="00C40C79"/>
    <w:rsid w:val="00C447F3"/>
    <w:rsid w:val="00C45DF3"/>
    <w:rsid w:val="00C46C48"/>
    <w:rsid w:val="00C4761A"/>
    <w:rsid w:val="00C51D01"/>
    <w:rsid w:val="00C52AC0"/>
    <w:rsid w:val="00C551B2"/>
    <w:rsid w:val="00C5692C"/>
    <w:rsid w:val="00C60A1E"/>
    <w:rsid w:val="00C62005"/>
    <w:rsid w:val="00C634C6"/>
    <w:rsid w:val="00C6515B"/>
    <w:rsid w:val="00C66C69"/>
    <w:rsid w:val="00C71601"/>
    <w:rsid w:val="00C71807"/>
    <w:rsid w:val="00C72D80"/>
    <w:rsid w:val="00C742B0"/>
    <w:rsid w:val="00C74C88"/>
    <w:rsid w:val="00C75E34"/>
    <w:rsid w:val="00C762E3"/>
    <w:rsid w:val="00C76ABC"/>
    <w:rsid w:val="00C76ED1"/>
    <w:rsid w:val="00C82242"/>
    <w:rsid w:val="00C82835"/>
    <w:rsid w:val="00C838F1"/>
    <w:rsid w:val="00C83DDF"/>
    <w:rsid w:val="00C8501F"/>
    <w:rsid w:val="00C85EB0"/>
    <w:rsid w:val="00C85FDD"/>
    <w:rsid w:val="00C871C1"/>
    <w:rsid w:val="00C92283"/>
    <w:rsid w:val="00C93AB7"/>
    <w:rsid w:val="00CA03F5"/>
    <w:rsid w:val="00CA117F"/>
    <w:rsid w:val="00CA1A43"/>
    <w:rsid w:val="00CA2F90"/>
    <w:rsid w:val="00CA35CA"/>
    <w:rsid w:val="00CA47FA"/>
    <w:rsid w:val="00CA5BD0"/>
    <w:rsid w:val="00CB0151"/>
    <w:rsid w:val="00CB5693"/>
    <w:rsid w:val="00CB5D4D"/>
    <w:rsid w:val="00CC042F"/>
    <w:rsid w:val="00CC0AB7"/>
    <w:rsid w:val="00CC2276"/>
    <w:rsid w:val="00CC77CD"/>
    <w:rsid w:val="00CD0850"/>
    <w:rsid w:val="00CD3483"/>
    <w:rsid w:val="00CD44AF"/>
    <w:rsid w:val="00CD45F8"/>
    <w:rsid w:val="00CD4E4E"/>
    <w:rsid w:val="00CD5047"/>
    <w:rsid w:val="00CE0553"/>
    <w:rsid w:val="00CE1DA7"/>
    <w:rsid w:val="00CE2652"/>
    <w:rsid w:val="00CF23AD"/>
    <w:rsid w:val="00CF7B86"/>
    <w:rsid w:val="00D00D62"/>
    <w:rsid w:val="00D1528E"/>
    <w:rsid w:val="00D16194"/>
    <w:rsid w:val="00D20E77"/>
    <w:rsid w:val="00D27DBA"/>
    <w:rsid w:val="00D306C0"/>
    <w:rsid w:val="00D30DC3"/>
    <w:rsid w:val="00D325AD"/>
    <w:rsid w:val="00D32DE8"/>
    <w:rsid w:val="00D366F2"/>
    <w:rsid w:val="00D37435"/>
    <w:rsid w:val="00D4327A"/>
    <w:rsid w:val="00D43836"/>
    <w:rsid w:val="00D45901"/>
    <w:rsid w:val="00D473D5"/>
    <w:rsid w:val="00D50212"/>
    <w:rsid w:val="00D51251"/>
    <w:rsid w:val="00D51F41"/>
    <w:rsid w:val="00D52DFA"/>
    <w:rsid w:val="00D5589D"/>
    <w:rsid w:val="00D55A8C"/>
    <w:rsid w:val="00D5654B"/>
    <w:rsid w:val="00D57352"/>
    <w:rsid w:val="00D6112D"/>
    <w:rsid w:val="00D61E69"/>
    <w:rsid w:val="00D63CCA"/>
    <w:rsid w:val="00D65D59"/>
    <w:rsid w:val="00D664C7"/>
    <w:rsid w:val="00D67A22"/>
    <w:rsid w:val="00D67E49"/>
    <w:rsid w:val="00D704BC"/>
    <w:rsid w:val="00D70CC8"/>
    <w:rsid w:val="00D72503"/>
    <w:rsid w:val="00D743A6"/>
    <w:rsid w:val="00D80319"/>
    <w:rsid w:val="00D8051F"/>
    <w:rsid w:val="00D82BB2"/>
    <w:rsid w:val="00D83216"/>
    <w:rsid w:val="00D87A38"/>
    <w:rsid w:val="00D91357"/>
    <w:rsid w:val="00D92AB2"/>
    <w:rsid w:val="00D930B9"/>
    <w:rsid w:val="00D93766"/>
    <w:rsid w:val="00D96123"/>
    <w:rsid w:val="00DA1FFF"/>
    <w:rsid w:val="00DA3F05"/>
    <w:rsid w:val="00DA57DD"/>
    <w:rsid w:val="00DB1442"/>
    <w:rsid w:val="00DB2FDE"/>
    <w:rsid w:val="00DB388E"/>
    <w:rsid w:val="00DB4CF7"/>
    <w:rsid w:val="00DB65C0"/>
    <w:rsid w:val="00DC4D04"/>
    <w:rsid w:val="00DC5572"/>
    <w:rsid w:val="00DC6B90"/>
    <w:rsid w:val="00DC7404"/>
    <w:rsid w:val="00DD21F6"/>
    <w:rsid w:val="00DD59A7"/>
    <w:rsid w:val="00DD6170"/>
    <w:rsid w:val="00DE26B0"/>
    <w:rsid w:val="00DE6F49"/>
    <w:rsid w:val="00DF0A6A"/>
    <w:rsid w:val="00DF49A7"/>
    <w:rsid w:val="00DF4B3A"/>
    <w:rsid w:val="00DF7B28"/>
    <w:rsid w:val="00E02322"/>
    <w:rsid w:val="00E05A5A"/>
    <w:rsid w:val="00E127D5"/>
    <w:rsid w:val="00E162DB"/>
    <w:rsid w:val="00E16F49"/>
    <w:rsid w:val="00E17448"/>
    <w:rsid w:val="00E1775A"/>
    <w:rsid w:val="00E17E38"/>
    <w:rsid w:val="00E21891"/>
    <w:rsid w:val="00E21BD9"/>
    <w:rsid w:val="00E2203A"/>
    <w:rsid w:val="00E229DB"/>
    <w:rsid w:val="00E22F93"/>
    <w:rsid w:val="00E2398C"/>
    <w:rsid w:val="00E3103A"/>
    <w:rsid w:val="00E34BB7"/>
    <w:rsid w:val="00E35269"/>
    <w:rsid w:val="00E37A79"/>
    <w:rsid w:val="00E41295"/>
    <w:rsid w:val="00E41F77"/>
    <w:rsid w:val="00E42FE6"/>
    <w:rsid w:val="00E433F2"/>
    <w:rsid w:val="00E43BFE"/>
    <w:rsid w:val="00E504F8"/>
    <w:rsid w:val="00E510D5"/>
    <w:rsid w:val="00E54AE8"/>
    <w:rsid w:val="00E55B0C"/>
    <w:rsid w:val="00E57452"/>
    <w:rsid w:val="00E67AF2"/>
    <w:rsid w:val="00E767E0"/>
    <w:rsid w:val="00E81C95"/>
    <w:rsid w:val="00E9251B"/>
    <w:rsid w:val="00E92E61"/>
    <w:rsid w:val="00E9456C"/>
    <w:rsid w:val="00E94C23"/>
    <w:rsid w:val="00E95D56"/>
    <w:rsid w:val="00E97C4F"/>
    <w:rsid w:val="00EA2229"/>
    <w:rsid w:val="00EA2FC0"/>
    <w:rsid w:val="00EA573D"/>
    <w:rsid w:val="00EA6546"/>
    <w:rsid w:val="00EA697F"/>
    <w:rsid w:val="00EB1083"/>
    <w:rsid w:val="00EB1732"/>
    <w:rsid w:val="00EB412F"/>
    <w:rsid w:val="00EB7BAE"/>
    <w:rsid w:val="00EC1AE5"/>
    <w:rsid w:val="00EC1B0A"/>
    <w:rsid w:val="00EC21A5"/>
    <w:rsid w:val="00EC3204"/>
    <w:rsid w:val="00ED1EDF"/>
    <w:rsid w:val="00ED2197"/>
    <w:rsid w:val="00ED2446"/>
    <w:rsid w:val="00ED2F97"/>
    <w:rsid w:val="00ED5631"/>
    <w:rsid w:val="00ED6B45"/>
    <w:rsid w:val="00ED6CFE"/>
    <w:rsid w:val="00EE00B6"/>
    <w:rsid w:val="00EE13EC"/>
    <w:rsid w:val="00EE1EC9"/>
    <w:rsid w:val="00EE4268"/>
    <w:rsid w:val="00EE65D6"/>
    <w:rsid w:val="00EF2346"/>
    <w:rsid w:val="00EF3940"/>
    <w:rsid w:val="00EF3E55"/>
    <w:rsid w:val="00EF4B4B"/>
    <w:rsid w:val="00EF662E"/>
    <w:rsid w:val="00EF6CC1"/>
    <w:rsid w:val="00F02D3C"/>
    <w:rsid w:val="00F03140"/>
    <w:rsid w:val="00F041D0"/>
    <w:rsid w:val="00F05C03"/>
    <w:rsid w:val="00F05CCA"/>
    <w:rsid w:val="00F118A5"/>
    <w:rsid w:val="00F12AA6"/>
    <w:rsid w:val="00F12FDC"/>
    <w:rsid w:val="00F13F78"/>
    <w:rsid w:val="00F145CB"/>
    <w:rsid w:val="00F16907"/>
    <w:rsid w:val="00F16DA0"/>
    <w:rsid w:val="00F17629"/>
    <w:rsid w:val="00F200F9"/>
    <w:rsid w:val="00F26D47"/>
    <w:rsid w:val="00F27C41"/>
    <w:rsid w:val="00F31175"/>
    <w:rsid w:val="00F430AE"/>
    <w:rsid w:val="00F4735B"/>
    <w:rsid w:val="00F51539"/>
    <w:rsid w:val="00F54E34"/>
    <w:rsid w:val="00F564DB"/>
    <w:rsid w:val="00F56AE8"/>
    <w:rsid w:val="00F6066D"/>
    <w:rsid w:val="00F60EAE"/>
    <w:rsid w:val="00F671E3"/>
    <w:rsid w:val="00F70476"/>
    <w:rsid w:val="00F70626"/>
    <w:rsid w:val="00F7266A"/>
    <w:rsid w:val="00F72A36"/>
    <w:rsid w:val="00F73B87"/>
    <w:rsid w:val="00F76EF9"/>
    <w:rsid w:val="00F77A40"/>
    <w:rsid w:val="00F77D6B"/>
    <w:rsid w:val="00F8053C"/>
    <w:rsid w:val="00F847A1"/>
    <w:rsid w:val="00F84891"/>
    <w:rsid w:val="00F86C2C"/>
    <w:rsid w:val="00F96187"/>
    <w:rsid w:val="00F977CF"/>
    <w:rsid w:val="00FA0B13"/>
    <w:rsid w:val="00FA0D33"/>
    <w:rsid w:val="00FA110A"/>
    <w:rsid w:val="00FA2126"/>
    <w:rsid w:val="00FA4EE6"/>
    <w:rsid w:val="00FA6B1D"/>
    <w:rsid w:val="00FB0FF1"/>
    <w:rsid w:val="00FB2EA9"/>
    <w:rsid w:val="00FB3AFC"/>
    <w:rsid w:val="00FB4AE2"/>
    <w:rsid w:val="00FB4D76"/>
    <w:rsid w:val="00FB6CCC"/>
    <w:rsid w:val="00FC25AA"/>
    <w:rsid w:val="00FC2B02"/>
    <w:rsid w:val="00FC2F9D"/>
    <w:rsid w:val="00FC4BB3"/>
    <w:rsid w:val="00FD0CCD"/>
    <w:rsid w:val="00FD166D"/>
    <w:rsid w:val="00FD6CB1"/>
    <w:rsid w:val="00FD6EF8"/>
    <w:rsid w:val="00FE4FED"/>
    <w:rsid w:val="00FE5B12"/>
    <w:rsid w:val="00FE6BF9"/>
    <w:rsid w:val="00FF3134"/>
    <w:rsid w:val="00FF3262"/>
    <w:rsid w:val="00FF3524"/>
    <w:rsid w:val="00FF7E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A80A1"/>
  <w15:docId w15:val="{2ED97C7B-147E-4F1E-90BF-182797E3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1F"/>
    <w:rPr>
      <w:lang w:val="en-US"/>
    </w:rPr>
  </w:style>
  <w:style w:type="paragraph" w:styleId="Heading1">
    <w:name w:val="heading 1"/>
    <w:basedOn w:val="Normal"/>
    <w:next w:val="Normal"/>
    <w:link w:val="Heading1Char"/>
    <w:uiPriority w:val="9"/>
    <w:qFormat/>
    <w:rsid w:val="00C17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23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C22A6"/>
    <w:pPr>
      <w:keepNext/>
      <w:spacing w:after="0" w:line="240" w:lineRule="auto"/>
      <w:ind w:right="-108"/>
      <w:jc w:val="center"/>
      <w:outlineLvl w:val="4"/>
    </w:pPr>
    <w:rPr>
      <w:rFonts w:ascii=".VnTimeH" w:eastAsia="Times New Roman" w:hAnsi=".VnTimeH" w:cs="Times New Roman"/>
      <w:b/>
      <w:bCs/>
      <w:sz w:val="26"/>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314"/>
    <w:rPr>
      <w:rFonts w:asciiTheme="majorHAnsi" w:eastAsiaTheme="majorEastAsia" w:hAnsiTheme="majorHAnsi" w:cstheme="majorBidi"/>
      <w:b/>
      <w:bCs/>
      <w:color w:val="4F81BD" w:themeColor="accent1"/>
      <w:sz w:val="26"/>
      <w:szCs w:val="26"/>
      <w:lang w:val="en-US"/>
    </w:rPr>
  </w:style>
  <w:style w:type="character" w:customStyle="1" w:styleId="Heading5Char">
    <w:name w:val="Heading 5 Char"/>
    <w:basedOn w:val="DefaultParagraphFont"/>
    <w:link w:val="Heading5"/>
    <w:rsid w:val="002C22A6"/>
    <w:rPr>
      <w:rFonts w:ascii=".VnTimeH" w:eastAsia="Times New Roman" w:hAnsi=".VnTimeH" w:cs="Times New Roman"/>
      <w:b/>
      <w:bCs/>
      <w:sz w:val="26"/>
      <w:szCs w:val="24"/>
      <w:lang w:val="en-AU" w:eastAsia="en-AU"/>
    </w:rPr>
  </w:style>
  <w:style w:type="paragraph" w:styleId="ListParagraph">
    <w:name w:val="List Paragraph"/>
    <w:basedOn w:val="Normal"/>
    <w:link w:val="ListParagraphChar"/>
    <w:qFormat/>
    <w:rsid w:val="007973A4"/>
    <w:pPr>
      <w:spacing w:after="0" w:line="240" w:lineRule="auto"/>
      <w:ind w:left="720"/>
      <w:contextualSpacing/>
    </w:pPr>
    <w:rPr>
      <w:rFonts w:ascii="Arial" w:eastAsia="Arial" w:hAnsi="Arial" w:cs="Times New Roman"/>
      <w:sz w:val="24"/>
      <w:szCs w:val="24"/>
      <w:lang w:bidi="en-US"/>
    </w:rPr>
  </w:style>
  <w:style w:type="character" w:customStyle="1" w:styleId="ListParagraphChar">
    <w:name w:val="List Paragraph Char"/>
    <w:basedOn w:val="DefaultParagraphFont"/>
    <w:link w:val="ListParagraph"/>
    <w:rsid w:val="00C92283"/>
    <w:rPr>
      <w:rFonts w:ascii="Arial" w:eastAsia="Arial" w:hAnsi="Arial" w:cs="Times New Roman"/>
      <w:sz w:val="24"/>
      <w:szCs w:val="24"/>
      <w:lang w:val="en-US" w:bidi="en-US"/>
    </w:rPr>
  </w:style>
  <w:style w:type="paragraph" w:styleId="Footer">
    <w:name w:val="footer"/>
    <w:basedOn w:val="Normal"/>
    <w:link w:val="FooterChar"/>
    <w:uiPriority w:val="99"/>
    <w:unhideWhenUsed/>
    <w:rsid w:val="00797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A4"/>
    <w:rPr>
      <w:lang w:val="en-US"/>
    </w:rPr>
  </w:style>
  <w:style w:type="paragraph" w:styleId="BalloonText">
    <w:name w:val="Balloon Text"/>
    <w:basedOn w:val="Normal"/>
    <w:link w:val="BalloonTextChar"/>
    <w:uiPriority w:val="99"/>
    <w:semiHidden/>
    <w:unhideWhenUsed/>
    <w:rsid w:val="005C001F"/>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5C001F"/>
    <w:rPr>
      <w:rFonts w:ascii="Tahoma" w:hAnsi="Tahoma" w:cs="Tahoma"/>
      <w:sz w:val="24"/>
      <w:szCs w:val="16"/>
      <w:lang w:val="en-US"/>
    </w:rPr>
  </w:style>
  <w:style w:type="paragraph" w:styleId="Header">
    <w:name w:val="header"/>
    <w:basedOn w:val="Normal"/>
    <w:link w:val="HeaderChar"/>
    <w:uiPriority w:val="99"/>
    <w:unhideWhenUsed/>
    <w:rsid w:val="000A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76A"/>
    <w:rPr>
      <w:lang w:val="en-US"/>
    </w:rPr>
  </w:style>
  <w:style w:type="character" w:styleId="Hyperlink">
    <w:name w:val="Hyperlink"/>
    <w:basedOn w:val="DefaultParagraphFont"/>
    <w:uiPriority w:val="99"/>
    <w:unhideWhenUsed/>
    <w:rsid w:val="00951136"/>
    <w:rPr>
      <w:color w:val="0000FF"/>
      <w:u w:val="single"/>
    </w:rPr>
  </w:style>
  <w:style w:type="table" w:styleId="TableGrid">
    <w:name w:val="Table Grid"/>
    <w:basedOn w:val="TableNormal"/>
    <w:rsid w:val="00C05E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d-postheadericon">
    <w:name w:val="dd-postheadericon"/>
    <w:basedOn w:val="DefaultParagraphFont"/>
    <w:rsid w:val="001A6314"/>
  </w:style>
  <w:style w:type="character" w:customStyle="1" w:styleId="dd-postdateicon">
    <w:name w:val="dd-postdateicon"/>
    <w:basedOn w:val="DefaultParagraphFont"/>
    <w:rsid w:val="001A6314"/>
  </w:style>
  <w:style w:type="character" w:customStyle="1" w:styleId="dd-postauthoricon">
    <w:name w:val="dd-postauthoricon"/>
    <w:basedOn w:val="DefaultParagraphFont"/>
    <w:rsid w:val="001A6314"/>
  </w:style>
  <w:style w:type="character" w:styleId="Strong">
    <w:name w:val="Strong"/>
    <w:basedOn w:val="DefaultParagraphFont"/>
    <w:uiPriority w:val="22"/>
    <w:qFormat/>
    <w:rsid w:val="001A6314"/>
    <w:rPr>
      <w:b/>
      <w:bCs/>
    </w:rPr>
  </w:style>
  <w:style w:type="paragraph" w:styleId="NormalWeb">
    <w:name w:val="Normal (Web)"/>
    <w:basedOn w:val="Normal"/>
    <w:uiPriority w:val="99"/>
    <w:unhideWhenUsed/>
    <w:rsid w:val="001A631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1A6314"/>
    <w:rPr>
      <w:i/>
      <w:iCs/>
    </w:rPr>
  </w:style>
  <w:style w:type="paragraph" w:styleId="FootnoteText">
    <w:name w:val="footnote text"/>
    <w:basedOn w:val="Normal"/>
    <w:link w:val="FootnoteTextChar"/>
    <w:uiPriority w:val="99"/>
    <w:semiHidden/>
    <w:unhideWhenUsed/>
    <w:rsid w:val="00503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65A"/>
    <w:rPr>
      <w:sz w:val="20"/>
      <w:szCs w:val="20"/>
      <w:lang w:val="en-US"/>
    </w:rPr>
  </w:style>
  <w:style w:type="character" w:styleId="FootnoteReference">
    <w:name w:val="footnote reference"/>
    <w:basedOn w:val="DefaultParagraphFont"/>
    <w:uiPriority w:val="99"/>
    <w:semiHidden/>
    <w:unhideWhenUsed/>
    <w:rsid w:val="0050365A"/>
    <w:rPr>
      <w:vertAlign w:val="superscript"/>
    </w:rPr>
  </w:style>
  <w:style w:type="paragraph" w:styleId="BodyTextIndent2">
    <w:name w:val="Body Text Indent 2"/>
    <w:basedOn w:val="Normal"/>
    <w:link w:val="BodyTextIndent2Char"/>
    <w:rsid w:val="00701AC3"/>
    <w:pPr>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2Char">
    <w:name w:val="Body Text Indent 2 Char"/>
    <w:basedOn w:val="DefaultParagraphFont"/>
    <w:link w:val="BodyTextIndent2"/>
    <w:rsid w:val="00701AC3"/>
    <w:rPr>
      <w:rFonts w:ascii="Times New Roman" w:eastAsia="Times New Roman" w:hAnsi="Times New Roman" w:cs="Times New Roman"/>
      <w:b/>
      <w:bCs/>
      <w:sz w:val="28"/>
      <w:szCs w:val="28"/>
      <w:lang w:val="en-US"/>
    </w:rPr>
  </w:style>
  <w:style w:type="character" w:styleId="CommentReference">
    <w:name w:val="annotation reference"/>
    <w:basedOn w:val="DefaultParagraphFont"/>
    <w:uiPriority w:val="99"/>
    <w:semiHidden/>
    <w:unhideWhenUsed/>
    <w:rsid w:val="005358EE"/>
    <w:rPr>
      <w:sz w:val="16"/>
      <w:szCs w:val="16"/>
    </w:rPr>
  </w:style>
  <w:style w:type="paragraph" w:styleId="CommentText">
    <w:name w:val="annotation text"/>
    <w:basedOn w:val="Normal"/>
    <w:link w:val="CommentTextChar"/>
    <w:uiPriority w:val="99"/>
    <w:semiHidden/>
    <w:unhideWhenUsed/>
    <w:rsid w:val="005358EE"/>
    <w:pPr>
      <w:spacing w:line="240" w:lineRule="auto"/>
    </w:pPr>
    <w:rPr>
      <w:sz w:val="20"/>
      <w:szCs w:val="20"/>
    </w:rPr>
  </w:style>
  <w:style w:type="character" w:customStyle="1" w:styleId="CommentTextChar">
    <w:name w:val="Comment Text Char"/>
    <w:basedOn w:val="DefaultParagraphFont"/>
    <w:link w:val="CommentText"/>
    <w:uiPriority w:val="99"/>
    <w:semiHidden/>
    <w:rsid w:val="005358EE"/>
    <w:rPr>
      <w:sz w:val="20"/>
      <w:szCs w:val="20"/>
      <w:lang w:val="en-US"/>
    </w:rPr>
  </w:style>
  <w:style w:type="paragraph" w:styleId="CommentSubject">
    <w:name w:val="annotation subject"/>
    <w:basedOn w:val="CommentText"/>
    <w:next w:val="CommentText"/>
    <w:link w:val="CommentSubjectChar"/>
    <w:uiPriority w:val="99"/>
    <w:semiHidden/>
    <w:unhideWhenUsed/>
    <w:rsid w:val="005358EE"/>
    <w:rPr>
      <w:b/>
      <w:bCs/>
    </w:rPr>
  </w:style>
  <w:style w:type="character" w:customStyle="1" w:styleId="CommentSubjectChar">
    <w:name w:val="Comment Subject Char"/>
    <w:basedOn w:val="CommentTextChar"/>
    <w:link w:val="CommentSubject"/>
    <w:uiPriority w:val="99"/>
    <w:semiHidden/>
    <w:rsid w:val="005358EE"/>
    <w:rPr>
      <w:b/>
      <w:bCs/>
      <w:sz w:val="20"/>
      <w:szCs w:val="20"/>
      <w:lang w:val="en-US"/>
    </w:rPr>
  </w:style>
  <w:style w:type="paragraph" w:customStyle="1" w:styleId="pbody">
    <w:name w:val="pbody"/>
    <w:basedOn w:val="Normal"/>
    <w:rsid w:val="00EE1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740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C1740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F23BF"/>
    <w:rPr>
      <w:rFonts w:asciiTheme="majorHAnsi" w:eastAsiaTheme="majorEastAsia" w:hAnsiTheme="majorHAnsi" w:cstheme="majorBidi"/>
      <w:b/>
      <w:bCs/>
      <w:i/>
      <w:iCs/>
      <w:color w:val="4F81BD" w:themeColor="accent1"/>
      <w:lang w:val="en-US"/>
    </w:rPr>
  </w:style>
  <w:style w:type="paragraph" w:styleId="TOC1">
    <w:name w:val="toc 1"/>
    <w:basedOn w:val="Normal"/>
    <w:next w:val="Normal"/>
    <w:autoRedefine/>
    <w:uiPriority w:val="39"/>
    <w:unhideWhenUsed/>
    <w:rsid w:val="004A083D"/>
    <w:pPr>
      <w:spacing w:after="100"/>
    </w:pPr>
  </w:style>
  <w:style w:type="paragraph" w:styleId="TOC2">
    <w:name w:val="toc 2"/>
    <w:basedOn w:val="Normal"/>
    <w:next w:val="Normal"/>
    <w:autoRedefine/>
    <w:uiPriority w:val="39"/>
    <w:unhideWhenUsed/>
    <w:rsid w:val="004A083D"/>
    <w:pPr>
      <w:spacing w:after="100"/>
      <w:ind w:left="220"/>
    </w:pPr>
  </w:style>
  <w:style w:type="paragraph" w:styleId="TOC3">
    <w:name w:val="toc 3"/>
    <w:basedOn w:val="Normal"/>
    <w:next w:val="Normal"/>
    <w:autoRedefine/>
    <w:uiPriority w:val="39"/>
    <w:unhideWhenUsed/>
    <w:rsid w:val="00665480"/>
    <w:pPr>
      <w:tabs>
        <w:tab w:val="right" w:leader="dot" w:pos="8835"/>
      </w:tabs>
      <w:spacing w:after="100"/>
      <w:ind w:left="440"/>
    </w:pPr>
    <w:rPr>
      <w:rFonts w:asciiTheme="majorHAnsi" w:hAnsiTheme="majorHAnsi" w:cstheme="majorHAnsi"/>
      <w:i/>
      <w:noProof/>
      <w:sz w:val="26"/>
      <w:szCs w:val="26"/>
      <w:lang w:val="vi-VN" w:bidi="en-US"/>
    </w:rPr>
  </w:style>
  <w:style w:type="paragraph" w:styleId="TOC4">
    <w:name w:val="toc 4"/>
    <w:basedOn w:val="Normal"/>
    <w:next w:val="Normal"/>
    <w:autoRedefine/>
    <w:uiPriority w:val="39"/>
    <w:unhideWhenUsed/>
    <w:rsid w:val="00854052"/>
    <w:pPr>
      <w:spacing w:after="100"/>
      <w:ind w:left="660"/>
    </w:pPr>
  </w:style>
  <w:style w:type="paragraph" w:customStyle="1" w:styleId="Dau">
    <w:name w:val="Dau"/>
    <w:link w:val="DauChar"/>
    <w:qFormat/>
    <w:rsid w:val="0066701B"/>
    <w:pPr>
      <w:numPr>
        <w:numId w:val="14"/>
      </w:numPr>
      <w:spacing w:after="0" w:line="360" w:lineRule="auto"/>
      <w:ind w:left="630" w:hanging="630"/>
      <w:jc w:val="both"/>
    </w:pPr>
    <w:rPr>
      <w:rFonts w:asciiTheme="majorHAnsi" w:hAnsiTheme="majorHAnsi"/>
      <w:sz w:val="26"/>
      <w:lang w:val="en-US"/>
    </w:rPr>
  </w:style>
  <w:style w:type="character" w:customStyle="1" w:styleId="DauChar">
    <w:name w:val="Dau Char"/>
    <w:basedOn w:val="DefaultParagraphFont"/>
    <w:link w:val="Dau"/>
    <w:rsid w:val="0066701B"/>
    <w:rPr>
      <w:rFonts w:asciiTheme="majorHAnsi" w:hAnsiTheme="majorHAnsi"/>
      <w:sz w:val="26"/>
      <w:lang w:val="en-US"/>
    </w:rPr>
  </w:style>
  <w:style w:type="paragraph" w:customStyle="1" w:styleId="doan">
    <w:name w:val="doan"/>
    <w:basedOn w:val="Normal"/>
    <w:link w:val="doanChar"/>
    <w:rsid w:val="00C5692C"/>
    <w:pPr>
      <w:spacing w:before="120" w:after="120" w:line="288" w:lineRule="auto"/>
      <w:ind w:firstLine="567"/>
    </w:pPr>
    <w:rPr>
      <w:rFonts w:ascii="Times New Roman" w:eastAsia="Times New Roman" w:hAnsi="Times New Roman" w:cs="Times New Roman"/>
      <w:sz w:val="24"/>
      <w:szCs w:val="20"/>
    </w:rPr>
  </w:style>
  <w:style w:type="character" w:customStyle="1" w:styleId="doanChar">
    <w:name w:val="doan Char"/>
    <w:basedOn w:val="DefaultParagraphFont"/>
    <w:link w:val="doan"/>
    <w:rsid w:val="00C5692C"/>
    <w:rPr>
      <w:rFonts w:ascii="Times New Roman" w:eastAsia="Times New Roman" w:hAnsi="Times New Roman" w:cs="Times New Roman"/>
      <w:sz w:val="24"/>
      <w:szCs w:val="20"/>
      <w:lang w:val="en-US"/>
    </w:rPr>
  </w:style>
  <w:style w:type="paragraph" w:customStyle="1" w:styleId="ListParagraph1">
    <w:name w:val="List Paragraph1"/>
    <w:basedOn w:val="Normal"/>
    <w:uiPriority w:val="34"/>
    <w:qFormat/>
    <w:rsid w:val="00B77140"/>
    <w:pPr>
      <w:spacing w:after="0" w:line="360" w:lineRule="auto"/>
      <w:ind w:left="720"/>
      <w:contextualSpacing/>
      <w:jc w:val="both"/>
    </w:pPr>
    <w:rPr>
      <w:rFonts w:ascii="Times New Roman" w:eastAsiaTheme="minorEastAsia" w:hAnsi="Times New Roman"/>
      <w:sz w:val="26"/>
      <w:szCs w:val="24"/>
    </w:rPr>
  </w:style>
  <w:style w:type="character" w:customStyle="1" w:styleId="apple-converted-space">
    <w:name w:val="apple-converted-space"/>
    <w:basedOn w:val="DefaultParagraphFont"/>
    <w:rsid w:val="003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8199">
      <w:bodyDiv w:val="1"/>
      <w:marLeft w:val="0"/>
      <w:marRight w:val="0"/>
      <w:marTop w:val="0"/>
      <w:marBottom w:val="0"/>
      <w:divBdr>
        <w:top w:val="none" w:sz="0" w:space="0" w:color="auto"/>
        <w:left w:val="none" w:sz="0" w:space="0" w:color="auto"/>
        <w:bottom w:val="none" w:sz="0" w:space="0" w:color="auto"/>
        <w:right w:val="none" w:sz="0" w:space="0" w:color="auto"/>
      </w:divBdr>
      <w:divsChild>
        <w:div w:id="1841311352">
          <w:marLeft w:val="0"/>
          <w:marRight w:val="0"/>
          <w:marTop w:val="0"/>
          <w:marBottom w:val="0"/>
          <w:divBdr>
            <w:top w:val="none" w:sz="0" w:space="0" w:color="auto"/>
            <w:left w:val="none" w:sz="0" w:space="0" w:color="auto"/>
            <w:bottom w:val="none" w:sz="0" w:space="0" w:color="auto"/>
            <w:right w:val="none" w:sz="0" w:space="0" w:color="auto"/>
          </w:divBdr>
        </w:div>
        <w:div w:id="1039087758">
          <w:marLeft w:val="0"/>
          <w:marRight w:val="0"/>
          <w:marTop w:val="0"/>
          <w:marBottom w:val="0"/>
          <w:divBdr>
            <w:top w:val="none" w:sz="0" w:space="0" w:color="auto"/>
            <w:left w:val="none" w:sz="0" w:space="0" w:color="auto"/>
            <w:bottom w:val="none" w:sz="0" w:space="0" w:color="auto"/>
            <w:right w:val="none" w:sz="0" w:space="0" w:color="auto"/>
          </w:divBdr>
        </w:div>
        <w:div w:id="891040871">
          <w:marLeft w:val="0"/>
          <w:marRight w:val="0"/>
          <w:marTop w:val="0"/>
          <w:marBottom w:val="0"/>
          <w:divBdr>
            <w:top w:val="none" w:sz="0" w:space="0" w:color="auto"/>
            <w:left w:val="none" w:sz="0" w:space="0" w:color="auto"/>
            <w:bottom w:val="none" w:sz="0" w:space="0" w:color="auto"/>
            <w:right w:val="none" w:sz="0" w:space="0" w:color="auto"/>
          </w:divBdr>
        </w:div>
        <w:div w:id="1646396331">
          <w:marLeft w:val="0"/>
          <w:marRight w:val="0"/>
          <w:marTop w:val="0"/>
          <w:marBottom w:val="0"/>
          <w:divBdr>
            <w:top w:val="none" w:sz="0" w:space="0" w:color="auto"/>
            <w:left w:val="none" w:sz="0" w:space="0" w:color="auto"/>
            <w:bottom w:val="none" w:sz="0" w:space="0" w:color="auto"/>
            <w:right w:val="none" w:sz="0" w:space="0" w:color="auto"/>
          </w:divBdr>
        </w:div>
        <w:div w:id="808858988">
          <w:marLeft w:val="0"/>
          <w:marRight w:val="0"/>
          <w:marTop w:val="0"/>
          <w:marBottom w:val="0"/>
          <w:divBdr>
            <w:top w:val="none" w:sz="0" w:space="0" w:color="auto"/>
            <w:left w:val="none" w:sz="0" w:space="0" w:color="auto"/>
            <w:bottom w:val="none" w:sz="0" w:space="0" w:color="auto"/>
            <w:right w:val="none" w:sz="0" w:space="0" w:color="auto"/>
          </w:divBdr>
        </w:div>
        <w:div w:id="2061589829">
          <w:marLeft w:val="0"/>
          <w:marRight w:val="0"/>
          <w:marTop w:val="0"/>
          <w:marBottom w:val="0"/>
          <w:divBdr>
            <w:top w:val="none" w:sz="0" w:space="0" w:color="auto"/>
            <w:left w:val="none" w:sz="0" w:space="0" w:color="auto"/>
            <w:bottom w:val="none" w:sz="0" w:space="0" w:color="auto"/>
            <w:right w:val="none" w:sz="0" w:space="0" w:color="auto"/>
          </w:divBdr>
        </w:div>
        <w:div w:id="993142680">
          <w:marLeft w:val="0"/>
          <w:marRight w:val="0"/>
          <w:marTop w:val="0"/>
          <w:marBottom w:val="0"/>
          <w:divBdr>
            <w:top w:val="none" w:sz="0" w:space="0" w:color="auto"/>
            <w:left w:val="none" w:sz="0" w:space="0" w:color="auto"/>
            <w:bottom w:val="none" w:sz="0" w:space="0" w:color="auto"/>
            <w:right w:val="none" w:sz="0" w:space="0" w:color="auto"/>
          </w:divBdr>
        </w:div>
        <w:div w:id="339236546">
          <w:marLeft w:val="0"/>
          <w:marRight w:val="0"/>
          <w:marTop w:val="0"/>
          <w:marBottom w:val="0"/>
          <w:divBdr>
            <w:top w:val="none" w:sz="0" w:space="0" w:color="auto"/>
            <w:left w:val="none" w:sz="0" w:space="0" w:color="auto"/>
            <w:bottom w:val="none" w:sz="0" w:space="0" w:color="auto"/>
            <w:right w:val="none" w:sz="0" w:space="0" w:color="auto"/>
          </w:divBdr>
        </w:div>
        <w:div w:id="2090930869">
          <w:marLeft w:val="0"/>
          <w:marRight w:val="0"/>
          <w:marTop w:val="0"/>
          <w:marBottom w:val="0"/>
          <w:divBdr>
            <w:top w:val="none" w:sz="0" w:space="0" w:color="auto"/>
            <w:left w:val="none" w:sz="0" w:space="0" w:color="auto"/>
            <w:bottom w:val="none" w:sz="0" w:space="0" w:color="auto"/>
            <w:right w:val="none" w:sz="0" w:space="0" w:color="auto"/>
          </w:divBdr>
        </w:div>
        <w:div w:id="1040712334">
          <w:marLeft w:val="0"/>
          <w:marRight w:val="0"/>
          <w:marTop w:val="0"/>
          <w:marBottom w:val="0"/>
          <w:divBdr>
            <w:top w:val="none" w:sz="0" w:space="0" w:color="auto"/>
            <w:left w:val="none" w:sz="0" w:space="0" w:color="auto"/>
            <w:bottom w:val="none" w:sz="0" w:space="0" w:color="auto"/>
            <w:right w:val="none" w:sz="0" w:space="0" w:color="auto"/>
          </w:divBdr>
        </w:div>
        <w:div w:id="2075926373">
          <w:marLeft w:val="0"/>
          <w:marRight w:val="0"/>
          <w:marTop w:val="0"/>
          <w:marBottom w:val="0"/>
          <w:divBdr>
            <w:top w:val="none" w:sz="0" w:space="0" w:color="auto"/>
            <w:left w:val="none" w:sz="0" w:space="0" w:color="auto"/>
            <w:bottom w:val="none" w:sz="0" w:space="0" w:color="auto"/>
            <w:right w:val="none" w:sz="0" w:space="0" w:color="auto"/>
          </w:divBdr>
        </w:div>
        <w:div w:id="1725327906">
          <w:marLeft w:val="0"/>
          <w:marRight w:val="0"/>
          <w:marTop w:val="0"/>
          <w:marBottom w:val="0"/>
          <w:divBdr>
            <w:top w:val="none" w:sz="0" w:space="0" w:color="auto"/>
            <w:left w:val="none" w:sz="0" w:space="0" w:color="auto"/>
            <w:bottom w:val="none" w:sz="0" w:space="0" w:color="auto"/>
            <w:right w:val="none" w:sz="0" w:space="0" w:color="auto"/>
          </w:divBdr>
        </w:div>
        <w:div w:id="1078601741">
          <w:marLeft w:val="0"/>
          <w:marRight w:val="0"/>
          <w:marTop w:val="0"/>
          <w:marBottom w:val="0"/>
          <w:divBdr>
            <w:top w:val="none" w:sz="0" w:space="0" w:color="auto"/>
            <w:left w:val="none" w:sz="0" w:space="0" w:color="auto"/>
            <w:bottom w:val="none" w:sz="0" w:space="0" w:color="auto"/>
            <w:right w:val="none" w:sz="0" w:space="0" w:color="auto"/>
          </w:divBdr>
        </w:div>
        <w:div w:id="94448197">
          <w:marLeft w:val="0"/>
          <w:marRight w:val="0"/>
          <w:marTop w:val="0"/>
          <w:marBottom w:val="0"/>
          <w:divBdr>
            <w:top w:val="none" w:sz="0" w:space="0" w:color="auto"/>
            <w:left w:val="none" w:sz="0" w:space="0" w:color="auto"/>
            <w:bottom w:val="none" w:sz="0" w:space="0" w:color="auto"/>
            <w:right w:val="none" w:sz="0" w:space="0" w:color="auto"/>
          </w:divBdr>
        </w:div>
        <w:div w:id="1076392539">
          <w:marLeft w:val="0"/>
          <w:marRight w:val="0"/>
          <w:marTop w:val="0"/>
          <w:marBottom w:val="0"/>
          <w:divBdr>
            <w:top w:val="none" w:sz="0" w:space="0" w:color="auto"/>
            <w:left w:val="none" w:sz="0" w:space="0" w:color="auto"/>
            <w:bottom w:val="none" w:sz="0" w:space="0" w:color="auto"/>
            <w:right w:val="none" w:sz="0" w:space="0" w:color="auto"/>
          </w:divBdr>
        </w:div>
        <w:div w:id="821387724">
          <w:marLeft w:val="0"/>
          <w:marRight w:val="0"/>
          <w:marTop w:val="0"/>
          <w:marBottom w:val="0"/>
          <w:divBdr>
            <w:top w:val="none" w:sz="0" w:space="0" w:color="auto"/>
            <w:left w:val="none" w:sz="0" w:space="0" w:color="auto"/>
            <w:bottom w:val="none" w:sz="0" w:space="0" w:color="auto"/>
            <w:right w:val="none" w:sz="0" w:space="0" w:color="auto"/>
          </w:divBdr>
        </w:div>
        <w:div w:id="1655985459">
          <w:marLeft w:val="0"/>
          <w:marRight w:val="0"/>
          <w:marTop w:val="0"/>
          <w:marBottom w:val="0"/>
          <w:divBdr>
            <w:top w:val="none" w:sz="0" w:space="0" w:color="auto"/>
            <w:left w:val="none" w:sz="0" w:space="0" w:color="auto"/>
            <w:bottom w:val="none" w:sz="0" w:space="0" w:color="auto"/>
            <w:right w:val="none" w:sz="0" w:space="0" w:color="auto"/>
          </w:divBdr>
        </w:div>
        <w:div w:id="494536278">
          <w:marLeft w:val="0"/>
          <w:marRight w:val="0"/>
          <w:marTop w:val="0"/>
          <w:marBottom w:val="0"/>
          <w:divBdr>
            <w:top w:val="none" w:sz="0" w:space="0" w:color="auto"/>
            <w:left w:val="none" w:sz="0" w:space="0" w:color="auto"/>
            <w:bottom w:val="none" w:sz="0" w:space="0" w:color="auto"/>
            <w:right w:val="none" w:sz="0" w:space="0" w:color="auto"/>
          </w:divBdr>
        </w:div>
        <w:div w:id="588655345">
          <w:marLeft w:val="0"/>
          <w:marRight w:val="0"/>
          <w:marTop w:val="0"/>
          <w:marBottom w:val="0"/>
          <w:divBdr>
            <w:top w:val="none" w:sz="0" w:space="0" w:color="auto"/>
            <w:left w:val="none" w:sz="0" w:space="0" w:color="auto"/>
            <w:bottom w:val="none" w:sz="0" w:space="0" w:color="auto"/>
            <w:right w:val="none" w:sz="0" w:space="0" w:color="auto"/>
          </w:divBdr>
        </w:div>
        <w:div w:id="1946498414">
          <w:marLeft w:val="0"/>
          <w:marRight w:val="0"/>
          <w:marTop w:val="0"/>
          <w:marBottom w:val="0"/>
          <w:divBdr>
            <w:top w:val="none" w:sz="0" w:space="0" w:color="auto"/>
            <w:left w:val="none" w:sz="0" w:space="0" w:color="auto"/>
            <w:bottom w:val="none" w:sz="0" w:space="0" w:color="auto"/>
            <w:right w:val="none" w:sz="0" w:space="0" w:color="auto"/>
          </w:divBdr>
        </w:div>
        <w:div w:id="1370489511">
          <w:marLeft w:val="0"/>
          <w:marRight w:val="0"/>
          <w:marTop w:val="0"/>
          <w:marBottom w:val="0"/>
          <w:divBdr>
            <w:top w:val="none" w:sz="0" w:space="0" w:color="auto"/>
            <w:left w:val="none" w:sz="0" w:space="0" w:color="auto"/>
            <w:bottom w:val="none" w:sz="0" w:space="0" w:color="auto"/>
            <w:right w:val="none" w:sz="0" w:space="0" w:color="auto"/>
          </w:divBdr>
        </w:div>
        <w:div w:id="1409840640">
          <w:marLeft w:val="0"/>
          <w:marRight w:val="0"/>
          <w:marTop w:val="0"/>
          <w:marBottom w:val="0"/>
          <w:divBdr>
            <w:top w:val="none" w:sz="0" w:space="0" w:color="auto"/>
            <w:left w:val="none" w:sz="0" w:space="0" w:color="auto"/>
            <w:bottom w:val="none" w:sz="0" w:space="0" w:color="auto"/>
            <w:right w:val="none" w:sz="0" w:space="0" w:color="auto"/>
          </w:divBdr>
        </w:div>
        <w:div w:id="205217786">
          <w:marLeft w:val="0"/>
          <w:marRight w:val="0"/>
          <w:marTop w:val="0"/>
          <w:marBottom w:val="0"/>
          <w:divBdr>
            <w:top w:val="none" w:sz="0" w:space="0" w:color="auto"/>
            <w:left w:val="none" w:sz="0" w:space="0" w:color="auto"/>
            <w:bottom w:val="none" w:sz="0" w:space="0" w:color="auto"/>
            <w:right w:val="none" w:sz="0" w:space="0" w:color="auto"/>
          </w:divBdr>
        </w:div>
        <w:div w:id="552153536">
          <w:marLeft w:val="0"/>
          <w:marRight w:val="0"/>
          <w:marTop w:val="0"/>
          <w:marBottom w:val="0"/>
          <w:divBdr>
            <w:top w:val="none" w:sz="0" w:space="0" w:color="auto"/>
            <w:left w:val="none" w:sz="0" w:space="0" w:color="auto"/>
            <w:bottom w:val="none" w:sz="0" w:space="0" w:color="auto"/>
            <w:right w:val="none" w:sz="0" w:space="0" w:color="auto"/>
          </w:divBdr>
        </w:div>
        <w:div w:id="400258257">
          <w:marLeft w:val="0"/>
          <w:marRight w:val="0"/>
          <w:marTop w:val="0"/>
          <w:marBottom w:val="0"/>
          <w:divBdr>
            <w:top w:val="none" w:sz="0" w:space="0" w:color="auto"/>
            <w:left w:val="none" w:sz="0" w:space="0" w:color="auto"/>
            <w:bottom w:val="none" w:sz="0" w:space="0" w:color="auto"/>
            <w:right w:val="none" w:sz="0" w:space="0" w:color="auto"/>
          </w:divBdr>
        </w:div>
        <w:div w:id="828983555">
          <w:marLeft w:val="0"/>
          <w:marRight w:val="0"/>
          <w:marTop w:val="0"/>
          <w:marBottom w:val="0"/>
          <w:divBdr>
            <w:top w:val="none" w:sz="0" w:space="0" w:color="auto"/>
            <w:left w:val="none" w:sz="0" w:space="0" w:color="auto"/>
            <w:bottom w:val="none" w:sz="0" w:space="0" w:color="auto"/>
            <w:right w:val="none" w:sz="0" w:space="0" w:color="auto"/>
          </w:divBdr>
        </w:div>
        <w:div w:id="573590058">
          <w:marLeft w:val="0"/>
          <w:marRight w:val="0"/>
          <w:marTop w:val="0"/>
          <w:marBottom w:val="0"/>
          <w:divBdr>
            <w:top w:val="none" w:sz="0" w:space="0" w:color="auto"/>
            <w:left w:val="none" w:sz="0" w:space="0" w:color="auto"/>
            <w:bottom w:val="none" w:sz="0" w:space="0" w:color="auto"/>
            <w:right w:val="none" w:sz="0" w:space="0" w:color="auto"/>
          </w:divBdr>
        </w:div>
        <w:div w:id="954946129">
          <w:marLeft w:val="0"/>
          <w:marRight w:val="0"/>
          <w:marTop w:val="0"/>
          <w:marBottom w:val="0"/>
          <w:divBdr>
            <w:top w:val="none" w:sz="0" w:space="0" w:color="auto"/>
            <w:left w:val="none" w:sz="0" w:space="0" w:color="auto"/>
            <w:bottom w:val="none" w:sz="0" w:space="0" w:color="auto"/>
            <w:right w:val="none" w:sz="0" w:space="0" w:color="auto"/>
          </w:divBdr>
        </w:div>
        <w:div w:id="215898970">
          <w:marLeft w:val="0"/>
          <w:marRight w:val="0"/>
          <w:marTop w:val="0"/>
          <w:marBottom w:val="0"/>
          <w:divBdr>
            <w:top w:val="none" w:sz="0" w:space="0" w:color="auto"/>
            <w:left w:val="none" w:sz="0" w:space="0" w:color="auto"/>
            <w:bottom w:val="none" w:sz="0" w:space="0" w:color="auto"/>
            <w:right w:val="none" w:sz="0" w:space="0" w:color="auto"/>
          </w:divBdr>
        </w:div>
        <w:div w:id="518128797">
          <w:marLeft w:val="0"/>
          <w:marRight w:val="0"/>
          <w:marTop w:val="0"/>
          <w:marBottom w:val="0"/>
          <w:divBdr>
            <w:top w:val="none" w:sz="0" w:space="0" w:color="auto"/>
            <w:left w:val="none" w:sz="0" w:space="0" w:color="auto"/>
            <w:bottom w:val="none" w:sz="0" w:space="0" w:color="auto"/>
            <w:right w:val="none" w:sz="0" w:space="0" w:color="auto"/>
          </w:divBdr>
        </w:div>
        <w:div w:id="197470831">
          <w:marLeft w:val="0"/>
          <w:marRight w:val="0"/>
          <w:marTop w:val="0"/>
          <w:marBottom w:val="0"/>
          <w:divBdr>
            <w:top w:val="none" w:sz="0" w:space="0" w:color="auto"/>
            <w:left w:val="none" w:sz="0" w:space="0" w:color="auto"/>
            <w:bottom w:val="none" w:sz="0" w:space="0" w:color="auto"/>
            <w:right w:val="none" w:sz="0" w:space="0" w:color="auto"/>
          </w:divBdr>
        </w:div>
        <w:div w:id="1882667395">
          <w:marLeft w:val="0"/>
          <w:marRight w:val="0"/>
          <w:marTop w:val="0"/>
          <w:marBottom w:val="0"/>
          <w:divBdr>
            <w:top w:val="none" w:sz="0" w:space="0" w:color="auto"/>
            <w:left w:val="none" w:sz="0" w:space="0" w:color="auto"/>
            <w:bottom w:val="none" w:sz="0" w:space="0" w:color="auto"/>
            <w:right w:val="none" w:sz="0" w:space="0" w:color="auto"/>
          </w:divBdr>
        </w:div>
        <w:div w:id="1838615859">
          <w:marLeft w:val="0"/>
          <w:marRight w:val="0"/>
          <w:marTop w:val="0"/>
          <w:marBottom w:val="0"/>
          <w:divBdr>
            <w:top w:val="none" w:sz="0" w:space="0" w:color="auto"/>
            <w:left w:val="none" w:sz="0" w:space="0" w:color="auto"/>
            <w:bottom w:val="none" w:sz="0" w:space="0" w:color="auto"/>
            <w:right w:val="none" w:sz="0" w:space="0" w:color="auto"/>
          </w:divBdr>
        </w:div>
        <w:div w:id="1660844713">
          <w:marLeft w:val="0"/>
          <w:marRight w:val="0"/>
          <w:marTop w:val="0"/>
          <w:marBottom w:val="0"/>
          <w:divBdr>
            <w:top w:val="none" w:sz="0" w:space="0" w:color="auto"/>
            <w:left w:val="none" w:sz="0" w:space="0" w:color="auto"/>
            <w:bottom w:val="none" w:sz="0" w:space="0" w:color="auto"/>
            <w:right w:val="none" w:sz="0" w:space="0" w:color="auto"/>
          </w:divBdr>
        </w:div>
        <w:div w:id="1282806842">
          <w:marLeft w:val="0"/>
          <w:marRight w:val="0"/>
          <w:marTop w:val="0"/>
          <w:marBottom w:val="0"/>
          <w:divBdr>
            <w:top w:val="none" w:sz="0" w:space="0" w:color="auto"/>
            <w:left w:val="none" w:sz="0" w:space="0" w:color="auto"/>
            <w:bottom w:val="none" w:sz="0" w:space="0" w:color="auto"/>
            <w:right w:val="none" w:sz="0" w:space="0" w:color="auto"/>
          </w:divBdr>
        </w:div>
        <w:div w:id="2011252849">
          <w:marLeft w:val="0"/>
          <w:marRight w:val="0"/>
          <w:marTop w:val="0"/>
          <w:marBottom w:val="0"/>
          <w:divBdr>
            <w:top w:val="none" w:sz="0" w:space="0" w:color="auto"/>
            <w:left w:val="none" w:sz="0" w:space="0" w:color="auto"/>
            <w:bottom w:val="none" w:sz="0" w:space="0" w:color="auto"/>
            <w:right w:val="none" w:sz="0" w:space="0" w:color="auto"/>
          </w:divBdr>
        </w:div>
        <w:div w:id="599873688">
          <w:marLeft w:val="0"/>
          <w:marRight w:val="0"/>
          <w:marTop w:val="0"/>
          <w:marBottom w:val="0"/>
          <w:divBdr>
            <w:top w:val="none" w:sz="0" w:space="0" w:color="auto"/>
            <w:left w:val="none" w:sz="0" w:space="0" w:color="auto"/>
            <w:bottom w:val="none" w:sz="0" w:space="0" w:color="auto"/>
            <w:right w:val="none" w:sz="0" w:space="0" w:color="auto"/>
          </w:divBdr>
        </w:div>
        <w:div w:id="1356466473">
          <w:marLeft w:val="0"/>
          <w:marRight w:val="0"/>
          <w:marTop w:val="0"/>
          <w:marBottom w:val="0"/>
          <w:divBdr>
            <w:top w:val="none" w:sz="0" w:space="0" w:color="auto"/>
            <w:left w:val="none" w:sz="0" w:space="0" w:color="auto"/>
            <w:bottom w:val="none" w:sz="0" w:space="0" w:color="auto"/>
            <w:right w:val="none" w:sz="0" w:space="0" w:color="auto"/>
          </w:divBdr>
        </w:div>
        <w:div w:id="1713578327">
          <w:marLeft w:val="0"/>
          <w:marRight w:val="0"/>
          <w:marTop w:val="0"/>
          <w:marBottom w:val="0"/>
          <w:divBdr>
            <w:top w:val="none" w:sz="0" w:space="0" w:color="auto"/>
            <w:left w:val="none" w:sz="0" w:space="0" w:color="auto"/>
            <w:bottom w:val="none" w:sz="0" w:space="0" w:color="auto"/>
            <w:right w:val="none" w:sz="0" w:space="0" w:color="auto"/>
          </w:divBdr>
        </w:div>
        <w:div w:id="691804358">
          <w:marLeft w:val="0"/>
          <w:marRight w:val="0"/>
          <w:marTop w:val="0"/>
          <w:marBottom w:val="0"/>
          <w:divBdr>
            <w:top w:val="none" w:sz="0" w:space="0" w:color="auto"/>
            <w:left w:val="none" w:sz="0" w:space="0" w:color="auto"/>
            <w:bottom w:val="none" w:sz="0" w:space="0" w:color="auto"/>
            <w:right w:val="none" w:sz="0" w:space="0" w:color="auto"/>
          </w:divBdr>
        </w:div>
        <w:div w:id="2111385436">
          <w:marLeft w:val="0"/>
          <w:marRight w:val="0"/>
          <w:marTop w:val="0"/>
          <w:marBottom w:val="0"/>
          <w:divBdr>
            <w:top w:val="none" w:sz="0" w:space="0" w:color="auto"/>
            <w:left w:val="none" w:sz="0" w:space="0" w:color="auto"/>
            <w:bottom w:val="none" w:sz="0" w:space="0" w:color="auto"/>
            <w:right w:val="none" w:sz="0" w:space="0" w:color="auto"/>
          </w:divBdr>
        </w:div>
        <w:div w:id="2114012755">
          <w:marLeft w:val="0"/>
          <w:marRight w:val="0"/>
          <w:marTop w:val="0"/>
          <w:marBottom w:val="0"/>
          <w:divBdr>
            <w:top w:val="none" w:sz="0" w:space="0" w:color="auto"/>
            <w:left w:val="none" w:sz="0" w:space="0" w:color="auto"/>
            <w:bottom w:val="none" w:sz="0" w:space="0" w:color="auto"/>
            <w:right w:val="none" w:sz="0" w:space="0" w:color="auto"/>
          </w:divBdr>
        </w:div>
        <w:div w:id="155152891">
          <w:marLeft w:val="0"/>
          <w:marRight w:val="0"/>
          <w:marTop w:val="0"/>
          <w:marBottom w:val="0"/>
          <w:divBdr>
            <w:top w:val="none" w:sz="0" w:space="0" w:color="auto"/>
            <w:left w:val="none" w:sz="0" w:space="0" w:color="auto"/>
            <w:bottom w:val="none" w:sz="0" w:space="0" w:color="auto"/>
            <w:right w:val="none" w:sz="0" w:space="0" w:color="auto"/>
          </w:divBdr>
        </w:div>
        <w:div w:id="1620644195">
          <w:marLeft w:val="0"/>
          <w:marRight w:val="0"/>
          <w:marTop w:val="0"/>
          <w:marBottom w:val="0"/>
          <w:divBdr>
            <w:top w:val="none" w:sz="0" w:space="0" w:color="auto"/>
            <w:left w:val="none" w:sz="0" w:space="0" w:color="auto"/>
            <w:bottom w:val="none" w:sz="0" w:space="0" w:color="auto"/>
            <w:right w:val="none" w:sz="0" w:space="0" w:color="auto"/>
          </w:divBdr>
        </w:div>
        <w:div w:id="2124879441">
          <w:marLeft w:val="0"/>
          <w:marRight w:val="0"/>
          <w:marTop w:val="0"/>
          <w:marBottom w:val="0"/>
          <w:divBdr>
            <w:top w:val="none" w:sz="0" w:space="0" w:color="auto"/>
            <w:left w:val="none" w:sz="0" w:space="0" w:color="auto"/>
            <w:bottom w:val="none" w:sz="0" w:space="0" w:color="auto"/>
            <w:right w:val="none" w:sz="0" w:space="0" w:color="auto"/>
          </w:divBdr>
        </w:div>
        <w:div w:id="794373345">
          <w:marLeft w:val="0"/>
          <w:marRight w:val="0"/>
          <w:marTop w:val="0"/>
          <w:marBottom w:val="0"/>
          <w:divBdr>
            <w:top w:val="none" w:sz="0" w:space="0" w:color="auto"/>
            <w:left w:val="none" w:sz="0" w:space="0" w:color="auto"/>
            <w:bottom w:val="none" w:sz="0" w:space="0" w:color="auto"/>
            <w:right w:val="none" w:sz="0" w:space="0" w:color="auto"/>
          </w:divBdr>
        </w:div>
        <w:div w:id="1071585692">
          <w:marLeft w:val="0"/>
          <w:marRight w:val="0"/>
          <w:marTop w:val="0"/>
          <w:marBottom w:val="0"/>
          <w:divBdr>
            <w:top w:val="none" w:sz="0" w:space="0" w:color="auto"/>
            <w:left w:val="none" w:sz="0" w:space="0" w:color="auto"/>
            <w:bottom w:val="none" w:sz="0" w:space="0" w:color="auto"/>
            <w:right w:val="none" w:sz="0" w:space="0" w:color="auto"/>
          </w:divBdr>
        </w:div>
        <w:div w:id="2109277956">
          <w:marLeft w:val="0"/>
          <w:marRight w:val="0"/>
          <w:marTop w:val="0"/>
          <w:marBottom w:val="0"/>
          <w:divBdr>
            <w:top w:val="none" w:sz="0" w:space="0" w:color="auto"/>
            <w:left w:val="none" w:sz="0" w:space="0" w:color="auto"/>
            <w:bottom w:val="none" w:sz="0" w:space="0" w:color="auto"/>
            <w:right w:val="none" w:sz="0" w:space="0" w:color="auto"/>
          </w:divBdr>
        </w:div>
        <w:div w:id="927496132">
          <w:marLeft w:val="0"/>
          <w:marRight w:val="0"/>
          <w:marTop w:val="0"/>
          <w:marBottom w:val="0"/>
          <w:divBdr>
            <w:top w:val="none" w:sz="0" w:space="0" w:color="auto"/>
            <w:left w:val="none" w:sz="0" w:space="0" w:color="auto"/>
            <w:bottom w:val="none" w:sz="0" w:space="0" w:color="auto"/>
            <w:right w:val="none" w:sz="0" w:space="0" w:color="auto"/>
          </w:divBdr>
        </w:div>
        <w:div w:id="1390885293">
          <w:marLeft w:val="0"/>
          <w:marRight w:val="0"/>
          <w:marTop w:val="0"/>
          <w:marBottom w:val="0"/>
          <w:divBdr>
            <w:top w:val="none" w:sz="0" w:space="0" w:color="auto"/>
            <w:left w:val="none" w:sz="0" w:space="0" w:color="auto"/>
            <w:bottom w:val="none" w:sz="0" w:space="0" w:color="auto"/>
            <w:right w:val="none" w:sz="0" w:space="0" w:color="auto"/>
          </w:divBdr>
        </w:div>
        <w:div w:id="762608715">
          <w:marLeft w:val="0"/>
          <w:marRight w:val="0"/>
          <w:marTop w:val="0"/>
          <w:marBottom w:val="0"/>
          <w:divBdr>
            <w:top w:val="none" w:sz="0" w:space="0" w:color="auto"/>
            <w:left w:val="none" w:sz="0" w:space="0" w:color="auto"/>
            <w:bottom w:val="none" w:sz="0" w:space="0" w:color="auto"/>
            <w:right w:val="none" w:sz="0" w:space="0" w:color="auto"/>
          </w:divBdr>
        </w:div>
        <w:div w:id="1913737201">
          <w:marLeft w:val="0"/>
          <w:marRight w:val="0"/>
          <w:marTop w:val="0"/>
          <w:marBottom w:val="0"/>
          <w:divBdr>
            <w:top w:val="none" w:sz="0" w:space="0" w:color="auto"/>
            <w:left w:val="none" w:sz="0" w:space="0" w:color="auto"/>
            <w:bottom w:val="none" w:sz="0" w:space="0" w:color="auto"/>
            <w:right w:val="none" w:sz="0" w:space="0" w:color="auto"/>
          </w:divBdr>
        </w:div>
        <w:div w:id="1987196316">
          <w:marLeft w:val="0"/>
          <w:marRight w:val="0"/>
          <w:marTop w:val="0"/>
          <w:marBottom w:val="0"/>
          <w:divBdr>
            <w:top w:val="none" w:sz="0" w:space="0" w:color="auto"/>
            <w:left w:val="none" w:sz="0" w:space="0" w:color="auto"/>
            <w:bottom w:val="none" w:sz="0" w:space="0" w:color="auto"/>
            <w:right w:val="none" w:sz="0" w:space="0" w:color="auto"/>
          </w:divBdr>
        </w:div>
        <w:div w:id="850605172">
          <w:marLeft w:val="0"/>
          <w:marRight w:val="0"/>
          <w:marTop w:val="0"/>
          <w:marBottom w:val="0"/>
          <w:divBdr>
            <w:top w:val="none" w:sz="0" w:space="0" w:color="auto"/>
            <w:left w:val="none" w:sz="0" w:space="0" w:color="auto"/>
            <w:bottom w:val="none" w:sz="0" w:space="0" w:color="auto"/>
            <w:right w:val="none" w:sz="0" w:space="0" w:color="auto"/>
          </w:divBdr>
        </w:div>
        <w:div w:id="1785150015">
          <w:marLeft w:val="0"/>
          <w:marRight w:val="0"/>
          <w:marTop w:val="0"/>
          <w:marBottom w:val="0"/>
          <w:divBdr>
            <w:top w:val="none" w:sz="0" w:space="0" w:color="auto"/>
            <w:left w:val="none" w:sz="0" w:space="0" w:color="auto"/>
            <w:bottom w:val="none" w:sz="0" w:space="0" w:color="auto"/>
            <w:right w:val="none" w:sz="0" w:space="0" w:color="auto"/>
          </w:divBdr>
        </w:div>
        <w:div w:id="763696656">
          <w:marLeft w:val="0"/>
          <w:marRight w:val="0"/>
          <w:marTop w:val="0"/>
          <w:marBottom w:val="0"/>
          <w:divBdr>
            <w:top w:val="none" w:sz="0" w:space="0" w:color="auto"/>
            <w:left w:val="none" w:sz="0" w:space="0" w:color="auto"/>
            <w:bottom w:val="none" w:sz="0" w:space="0" w:color="auto"/>
            <w:right w:val="none" w:sz="0" w:space="0" w:color="auto"/>
          </w:divBdr>
        </w:div>
        <w:div w:id="1994331388">
          <w:marLeft w:val="0"/>
          <w:marRight w:val="0"/>
          <w:marTop w:val="0"/>
          <w:marBottom w:val="0"/>
          <w:divBdr>
            <w:top w:val="none" w:sz="0" w:space="0" w:color="auto"/>
            <w:left w:val="none" w:sz="0" w:space="0" w:color="auto"/>
            <w:bottom w:val="none" w:sz="0" w:space="0" w:color="auto"/>
            <w:right w:val="none" w:sz="0" w:space="0" w:color="auto"/>
          </w:divBdr>
        </w:div>
        <w:div w:id="611478613">
          <w:marLeft w:val="0"/>
          <w:marRight w:val="0"/>
          <w:marTop w:val="0"/>
          <w:marBottom w:val="0"/>
          <w:divBdr>
            <w:top w:val="none" w:sz="0" w:space="0" w:color="auto"/>
            <w:left w:val="none" w:sz="0" w:space="0" w:color="auto"/>
            <w:bottom w:val="none" w:sz="0" w:space="0" w:color="auto"/>
            <w:right w:val="none" w:sz="0" w:space="0" w:color="auto"/>
          </w:divBdr>
        </w:div>
        <w:div w:id="606815999">
          <w:marLeft w:val="0"/>
          <w:marRight w:val="0"/>
          <w:marTop w:val="0"/>
          <w:marBottom w:val="0"/>
          <w:divBdr>
            <w:top w:val="none" w:sz="0" w:space="0" w:color="auto"/>
            <w:left w:val="none" w:sz="0" w:space="0" w:color="auto"/>
            <w:bottom w:val="none" w:sz="0" w:space="0" w:color="auto"/>
            <w:right w:val="none" w:sz="0" w:space="0" w:color="auto"/>
          </w:divBdr>
        </w:div>
        <w:div w:id="860240286">
          <w:marLeft w:val="0"/>
          <w:marRight w:val="0"/>
          <w:marTop w:val="0"/>
          <w:marBottom w:val="0"/>
          <w:divBdr>
            <w:top w:val="none" w:sz="0" w:space="0" w:color="auto"/>
            <w:left w:val="none" w:sz="0" w:space="0" w:color="auto"/>
            <w:bottom w:val="none" w:sz="0" w:space="0" w:color="auto"/>
            <w:right w:val="none" w:sz="0" w:space="0" w:color="auto"/>
          </w:divBdr>
        </w:div>
        <w:div w:id="1798991895">
          <w:marLeft w:val="0"/>
          <w:marRight w:val="0"/>
          <w:marTop w:val="0"/>
          <w:marBottom w:val="0"/>
          <w:divBdr>
            <w:top w:val="none" w:sz="0" w:space="0" w:color="auto"/>
            <w:left w:val="none" w:sz="0" w:space="0" w:color="auto"/>
            <w:bottom w:val="none" w:sz="0" w:space="0" w:color="auto"/>
            <w:right w:val="none" w:sz="0" w:space="0" w:color="auto"/>
          </w:divBdr>
        </w:div>
        <w:div w:id="967785904">
          <w:marLeft w:val="0"/>
          <w:marRight w:val="0"/>
          <w:marTop w:val="0"/>
          <w:marBottom w:val="0"/>
          <w:divBdr>
            <w:top w:val="none" w:sz="0" w:space="0" w:color="auto"/>
            <w:left w:val="none" w:sz="0" w:space="0" w:color="auto"/>
            <w:bottom w:val="none" w:sz="0" w:space="0" w:color="auto"/>
            <w:right w:val="none" w:sz="0" w:space="0" w:color="auto"/>
          </w:divBdr>
        </w:div>
        <w:div w:id="857543231">
          <w:marLeft w:val="0"/>
          <w:marRight w:val="0"/>
          <w:marTop w:val="0"/>
          <w:marBottom w:val="0"/>
          <w:divBdr>
            <w:top w:val="none" w:sz="0" w:space="0" w:color="auto"/>
            <w:left w:val="none" w:sz="0" w:space="0" w:color="auto"/>
            <w:bottom w:val="none" w:sz="0" w:space="0" w:color="auto"/>
            <w:right w:val="none" w:sz="0" w:space="0" w:color="auto"/>
          </w:divBdr>
        </w:div>
      </w:divsChild>
    </w:div>
    <w:div w:id="335353763">
      <w:bodyDiv w:val="1"/>
      <w:marLeft w:val="0"/>
      <w:marRight w:val="0"/>
      <w:marTop w:val="0"/>
      <w:marBottom w:val="0"/>
      <w:divBdr>
        <w:top w:val="none" w:sz="0" w:space="0" w:color="auto"/>
        <w:left w:val="none" w:sz="0" w:space="0" w:color="auto"/>
        <w:bottom w:val="none" w:sz="0" w:space="0" w:color="auto"/>
        <w:right w:val="none" w:sz="0" w:space="0" w:color="auto"/>
      </w:divBdr>
    </w:div>
    <w:div w:id="617611841">
      <w:bodyDiv w:val="1"/>
      <w:marLeft w:val="0"/>
      <w:marRight w:val="0"/>
      <w:marTop w:val="0"/>
      <w:marBottom w:val="0"/>
      <w:divBdr>
        <w:top w:val="none" w:sz="0" w:space="0" w:color="auto"/>
        <w:left w:val="none" w:sz="0" w:space="0" w:color="auto"/>
        <w:bottom w:val="none" w:sz="0" w:space="0" w:color="auto"/>
        <w:right w:val="none" w:sz="0" w:space="0" w:color="auto"/>
      </w:divBdr>
    </w:div>
    <w:div w:id="641272323">
      <w:bodyDiv w:val="1"/>
      <w:marLeft w:val="0"/>
      <w:marRight w:val="0"/>
      <w:marTop w:val="0"/>
      <w:marBottom w:val="0"/>
      <w:divBdr>
        <w:top w:val="none" w:sz="0" w:space="0" w:color="auto"/>
        <w:left w:val="none" w:sz="0" w:space="0" w:color="auto"/>
        <w:bottom w:val="none" w:sz="0" w:space="0" w:color="auto"/>
        <w:right w:val="none" w:sz="0" w:space="0" w:color="auto"/>
      </w:divBdr>
      <w:divsChild>
        <w:div w:id="614950036">
          <w:marLeft w:val="0"/>
          <w:marRight w:val="0"/>
          <w:marTop w:val="0"/>
          <w:marBottom w:val="0"/>
          <w:divBdr>
            <w:top w:val="none" w:sz="0" w:space="0" w:color="auto"/>
            <w:left w:val="none" w:sz="0" w:space="0" w:color="auto"/>
            <w:bottom w:val="none" w:sz="0" w:space="0" w:color="auto"/>
            <w:right w:val="none" w:sz="0" w:space="0" w:color="auto"/>
          </w:divBdr>
          <w:divsChild>
            <w:div w:id="546725672">
              <w:marLeft w:val="0"/>
              <w:marRight w:val="0"/>
              <w:marTop w:val="0"/>
              <w:marBottom w:val="0"/>
              <w:divBdr>
                <w:top w:val="none" w:sz="0" w:space="0" w:color="auto"/>
                <w:left w:val="none" w:sz="0" w:space="0" w:color="auto"/>
                <w:bottom w:val="none" w:sz="0" w:space="0" w:color="auto"/>
                <w:right w:val="none" w:sz="0" w:space="0" w:color="auto"/>
              </w:divBdr>
              <w:divsChild>
                <w:div w:id="1582831555">
                  <w:marLeft w:val="0"/>
                  <w:marRight w:val="0"/>
                  <w:marTop w:val="0"/>
                  <w:marBottom w:val="0"/>
                  <w:divBdr>
                    <w:top w:val="none" w:sz="0" w:space="0" w:color="auto"/>
                    <w:left w:val="none" w:sz="0" w:space="0" w:color="auto"/>
                    <w:bottom w:val="none" w:sz="0" w:space="0" w:color="auto"/>
                    <w:right w:val="none" w:sz="0" w:space="0" w:color="auto"/>
                  </w:divBdr>
                  <w:divsChild>
                    <w:div w:id="52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980">
          <w:marLeft w:val="0"/>
          <w:marRight w:val="0"/>
          <w:marTop w:val="0"/>
          <w:marBottom w:val="0"/>
          <w:divBdr>
            <w:top w:val="none" w:sz="0" w:space="0" w:color="auto"/>
            <w:left w:val="none" w:sz="0" w:space="0" w:color="auto"/>
            <w:bottom w:val="none" w:sz="0" w:space="0" w:color="auto"/>
            <w:right w:val="none" w:sz="0" w:space="0" w:color="auto"/>
          </w:divBdr>
          <w:divsChild>
            <w:div w:id="1514419433">
              <w:marLeft w:val="0"/>
              <w:marRight w:val="0"/>
              <w:marTop w:val="0"/>
              <w:marBottom w:val="0"/>
              <w:divBdr>
                <w:top w:val="none" w:sz="0" w:space="0" w:color="auto"/>
                <w:left w:val="none" w:sz="0" w:space="0" w:color="auto"/>
                <w:bottom w:val="none" w:sz="0" w:space="0" w:color="auto"/>
                <w:right w:val="none" w:sz="0" w:space="0" w:color="auto"/>
              </w:divBdr>
              <w:divsChild>
                <w:div w:id="627128643">
                  <w:marLeft w:val="0"/>
                  <w:marRight w:val="0"/>
                  <w:marTop w:val="0"/>
                  <w:marBottom w:val="0"/>
                  <w:divBdr>
                    <w:top w:val="none" w:sz="0" w:space="0" w:color="auto"/>
                    <w:left w:val="none" w:sz="0" w:space="0" w:color="auto"/>
                    <w:bottom w:val="none" w:sz="0" w:space="0" w:color="auto"/>
                    <w:right w:val="none" w:sz="0" w:space="0" w:color="auto"/>
                  </w:divBdr>
                </w:div>
                <w:div w:id="1350259360">
                  <w:marLeft w:val="0"/>
                  <w:marRight w:val="0"/>
                  <w:marTop w:val="0"/>
                  <w:marBottom w:val="0"/>
                  <w:divBdr>
                    <w:top w:val="none" w:sz="0" w:space="0" w:color="auto"/>
                    <w:left w:val="none" w:sz="0" w:space="0" w:color="auto"/>
                    <w:bottom w:val="none" w:sz="0" w:space="0" w:color="auto"/>
                    <w:right w:val="none" w:sz="0" w:space="0" w:color="auto"/>
                  </w:divBdr>
                  <w:divsChild>
                    <w:div w:id="1408528050">
                      <w:marLeft w:val="0"/>
                      <w:marRight w:val="0"/>
                      <w:marTop w:val="0"/>
                      <w:marBottom w:val="0"/>
                      <w:divBdr>
                        <w:top w:val="none" w:sz="0" w:space="0" w:color="auto"/>
                        <w:left w:val="none" w:sz="0" w:space="0" w:color="auto"/>
                        <w:bottom w:val="none" w:sz="0" w:space="0" w:color="auto"/>
                        <w:right w:val="none" w:sz="0" w:space="0" w:color="auto"/>
                      </w:divBdr>
                      <w:divsChild>
                        <w:div w:id="330644638">
                          <w:marLeft w:val="0"/>
                          <w:marRight w:val="0"/>
                          <w:marTop w:val="0"/>
                          <w:marBottom w:val="0"/>
                          <w:divBdr>
                            <w:top w:val="none" w:sz="0" w:space="0" w:color="auto"/>
                            <w:left w:val="none" w:sz="0" w:space="0" w:color="auto"/>
                            <w:bottom w:val="none" w:sz="0" w:space="0" w:color="auto"/>
                            <w:right w:val="none" w:sz="0" w:space="0" w:color="auto"/>
                          </w:divBdr>
                        </w:div>
                        <w:div w:id="89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570210">
      <w:bodyDiv w:val="1"/>
      <w:marLeft w:val="0"/>
      <w:marRight w:val="0"/>
      <w:marTop w:val="0"/>
      <w:marBottom w:val="0"/>
      <w:divBdr>
        <w:top w:val="none" w:sz="0" w:space="0" w:color="auto"/>
        <w:left w:val="none" w:sz="0" w:space="0" w:color="auto"/>
        <w:bottom w:val="none" w:sz="0" w:space="0" w:color="auto"/>
        <w:right w:val="none" w:sz="0" w:space="0" w:color="auto"/>
      </w:divBdr>
    </w:div>
    <w:div w:id="785152018">
      <w:bodyDiv w:val="1"/>
      <w:marLeft w:val="0"/>
      <w:marRight w:val="0"/>
      <w:marTop w:val="0"/>
      <w:marBottom w:val="0"/>
      <w:divBdr>
        <w:top w:val="none" w:sz="0" w:space="0" w:color="auto"/>
        <w:left w:val="none" w:sz="0" w:space="0" w:color="auto"/>
        <w:bottom w:val="none" w:sz="0" w:space="0" w:color="auto"/>
        <w:right w:val="none" w:sz="0" w:space="0" w:color="auto"/>
      </w:divBdr>
      <w:divsChild>
        <w:div w:id="1658611588">
          <w:marLeft w:val="0"/>
          <w:marRight w:val="0"/>
          <w:marTop w:val="0"/>
          <w:marBottom w:val="0"/>
          <w:divBdr>
            <w:top w:val="none" w:sz="0" w:space="0" w:color="auto"/>
            <w:left w:val="none" w:sz="0" w:space="0" w:color="auto"/>
            <w:bottom w:val="none" w:sz="0" w:space="0" w:color="auto"/>
            <w:right w:val="none" w:sz="0" w:space="0" w:color="auto"/>
          </w:divBdr>
        </w:div>
        <w:div w:id="1761877456">
          <w:marLeft w:val="0"/>
          <w:marRight w:val="0"/>
          <w:marTop w:val="0"/>
          <w:marBottom w:val="0"/>
          <w:divBdr>
            <w:top w:val="none" w:sz="0" w:space="0" w:color="auto"/>
            <w:left w:val="none" w:sz="0" w:space="0" w:color="auto"/>
            <w:bottom w:val="none" w:sz="0" w:space="0" w:color="auto"/>
            <w:right w:val="none" w:sz="0" w:space="0" w:color="auto"/>
          </w:divBdr>
        </w:div>
        <w:div w:id="873617364">
          <w:marLeft w:val="0"/>
          <w:marRight w:val="0"/>
          <w:marTop w:val="0"/>
          <w:marBottom w:val="0"/>
          <w:divBdr>
            <w:top w:val="none" w:sz="0" w:space="0" w:color="auto"/>
            <w:left w:val="none" w:sz="0" w:space="0" w:color="auto"/>
            <w:bottom w:val="none" w:sz="0" w:space="0" w:color="auto"/>
            <w:right w:val="none" w:sz="0" w:space="0" w:color="auto"/>
          </w:divBdr>
        </w:div>
        <w:div w:id="326137298">
          <w:marLeft w:val="0"/>
          <w:marRight w:val="0"/>
          <w:marTop w:val="0"/>
          <w:marBottom w:val="0"/>
          <w:divBdr>
            <w:top w:val="none" w:sz="0" w:space="0" w:color="auto"/>
            <w:left w:val="none" w:sz="0" w:space="0" w:color="auto"/>
            <w:bottom w:val="none" w:sz="0" w:space="0" w:color="auto"/>
            <w:right w:val="none" w:sz="0" w:space="0" w:color="auto"/>
          </w:divBdr>
        </w:div>
      </w:divsChild>
    </w:div>
    <w:div w:id="1076441696">
      <w:bodyDiv w:val="1"/>
      <w:marLeft w:val="0"/>
      <w:marRight w:val="0"/>
      <w:marTop w:val="0"/>
      <w:marBottom w:val="0"/>
      <w:divBdr>
        <w:top w:val="none" w:sz="0" w:space="0" w:color="auto"/>
        <w:left w:val="none" w:sz="0" w:space="0" w:color="auto"/>
        <w:bottom w:val="none" w:sz="0" w:space="0" w:color="auto"/>
        <w:right w:val="none" w:sz="0" w:space="0" w:color="auto"/>
      </w:divBdr>
      <w:divsChild>
        <w:div w:id="1554463177">
          <w:marLeft w:val="0"/>
          <w:marRight w:val="0"/>
          <w:marTop w:val="0"/>
          <w:marBottom w:val="0"/>
          <w:divBdr>
            <w:top w:val="none" w:sz="0" w:space="0" w:color="auto"/>
            <w:left w:val="none" w:sz="0" w:space="0" w:color="auto"/>
            <w:bottom w:val="none" w:sz="0" w:space="0" w:color="auto"/>
            <w:right w:val="none" w:sz="0" w:space="0" w:color="auto"/>
          </w:divBdr>
        </w:div>
        <w:div w:id="2054454069">
          <w:marLeft w:val="0"/>
          <w:marRight w:val="0"/>
          <w:marTop w:val="0"/>
          <w:marBottom w:val="0"/>
          <w:divBdr>
            <w:top w:val="none" w:sz="0" w:space="0" w:color="auto"/>
            <w:left w:val="none" w:sz="0" w:space="0" w:color="auto"/>
            <w:bottom w:val="none" w:sz="0" w:space="0" w:color="auto"/>
            <w:right w:val="none" w:sz="0" w:space="0" w:color="auto"/>
          </w:divBdr>
        </w:div>
        <w:div w:id="1450011925">
          <w:marLeft w:val="0"/>
          <w:marRight w:val="0"/>
          <w:marTop w:val="0"/>
          <w:marBottom w:val="0"/>
          <w:divBdr>
            <w:top w:val="none" w:sz="0" w:space="0" w:color="auto"/>
            <w:left w:val="none" w:sz="0" w:space="0" w:color="auto"/>
            <w:bottom w:val="none" w:sz="0" w:space="0" w:color="auto"/>
            <w:right w:val="none" w:sz="0" w:space="0" w:color="auto"/>
          </w:divBdr>
        </w:div>
        <w:div w:id="1806191699">
          <w:marLeft w:val="0"/>
          <w:marRight w:val="0"/>
          <w:marTop w:val="0"/>
          <w:marBottom w:val="0"/>
          <w:divBdr>
            <w:top w:val="none" w:sz="0" w:space="0" w:color="auto"/>
            <w:left w:val="none" w:sz="0" w:space="0" w:color="auto"/>
            <w:bottom w:val="none" w:sz="0" w:space="0" w:color="auto"/>
            <w:right w:val="none" w:sz="0" w:space="0" w:color="auto"/>
          </w:divBdr>
        </w:div>
        <w:div w:id="839081477">
          <w:marLeft w:val="0"/>
          <w:marRight w:val="0"/>
          <w:marTop w:val="0"/>
          <w:marBottom w:val="0"/>
          <w:divBdr>
            <w:top w:val="none" w:sz="0" w:space="0" w:color="auto"/>
            <w:left w:val="none" w:sz="0" w:space="0" w:color="auto"/>
            <w:bottom w:val="none" w:sz="0" w:space="0" w:color="auto"/>
            <w:right w:val="none" w:sz="0" w:space="0" w:color="auto"/>
          </w:divBdr>
        </w:div>
        <w:div w:id="65803402">
          <w:marLeft w:val="0"/>
          <w:marRight w:val="0"/>
          <w:marTop w:val="0"/>
          <w:marBottom w:val="0"/>
          <w:divBdr>
            <w:top w:val="none" w:sz="0" w:space="0" w:color="auto"/>
            <w:left w:val="none" w:sz="0" w:space="0" w:color="auto"/>
            <w:bottom w:val="none" w:sz="0" w:space="0" w:color="auto"/>
            <w:right w:val="none" w:sz="0" w:space="0" w:color="auto"/>
          </w:divBdr>
        </w:div>
        <w:div w:id="1995794363">
          <w:marLeft w:val="0"/>
          <w:marRight w:val="0"/>
          <w:marTop w:val="0"/>
          <w:marBottom w:val="0"/>
          <w:divBdr>
            <w:top w:val="none" w:sz="0" w:space="0" w:color="auto"/>
            <w:left w:val="none" w:sz="0" w:space="0" w:color="auto"/>
            <w:bottom w:val="none" w:sz="0" w:space="0" w:color="auto"/>
            <w:right w:val="none" w:sz="0" w:space="0" w:color="auto"/>
          </w:divBdr>
        </w:div>
        <w:div w:id="536478706">
          <w:marLeft w:val="0"/>
          <w:marRight w:val="0"/>
          <w:marTop w:val="0"/>
          <w:marBottom w:val="0"/>
          <w:divBdr>
            <w:top w:val="none" w:sz="0" w:space="0" w:color="auto"/>
            <w:left w:val="none" w:sz="0" w:space="0" w:color="auto"/>
            <w:bottom w:val="none" w:sz="0" w:space="0" w:color="auto"/>
            <w:right w:val="none" w:sz="0" w:space="0" w:color="auto"/>
          </w:divBdr>
        </w:div>
        <w:div w:id="1400517482">
          <w:marLeft w:val="0"/>
          <w:marRight w:val="0"/>
          <w:marTop w:val="0"/>
          <w:marBottom w:val="0"/>
          <w:divBdr>
            <w:top w:val="none" w:sz="0" w:space="0" w:color="auto"/>
            <w:left w:val="none" w:sz="0" w:space="0" w:color="auto"/>
            <w:bottom w:val="none" w:sz="0" w:space="0" w:color="auto"/>
            <w:right w:val="none" w:sz="0" w:space="0" w:color="auto"/>
          </w:divBdr>
        </w:div>
        <w:div w:id="1953003666">
          <w:marLeft w:val="0"/>
          <w:marRight w:val="0"/>
          <w:marTop w:val="0"/>
          <w:marBottom w:val="0"/>
          <w:divBdr>
            <w:top w:val="none" w:sz="0" w:space="0" w:color="auto"/>
            <w:left w:val="none" w:sz="0" w:space="0" w:color="auto"/>
            <w:bottom w:val="none" w:sz="0" w:space="0" w:color="auto"/>
            <w:right w:val="none" w:sz="0" w:space="0" w:color="auto"/>
          </w:divBdr>
        </w:div>
        <w:div w:id="816840924">
          <w:marLeft w:val="0"/>
          <w:marRight w:val="0"/>
          <w:marTop w:val="0"/>
          <w:marBottom w:val="0"/>
          <w:divBdr>
            <w:top w:val="none" w:sz="0" w:space="0" w:color="auto"/>
            <w:left w:val="none" w:sz="0" w:space="0" w:color="auto"/>
            <w:bottom w:val="none" w:sz="0" w:space="0" w:color="auto"/>
            <w:right w:val="none" w:sz="0" w:space="0" w:color="auto"/>
          </w:divBdr>
        </w:div>
        <w:div w:id="1897814109">
          <w:marLeft w:val="0"/>
          <w:marRight w:val="0"/>
          <w:marTop w:val="0"/>
          <w:marBottom w:val="0"/>
          <w:divBdr>
            <w:top w:val="none" w:sz="0" w:space="0" w:color="auto"/>
            <w:left w:val="none" w:sz="0" w:space="0" w:color="auto"/>
            <w:bottom w:val="none" w:sz="0" w:space="0" w:color="auto"/>
            <w:right w:val="none" w:sz="0" w:space="0" w:color="auto"/>
          </w:divBdr>
        </w:div>
        <w:div w:id="186674462">
          <w:marLeft w:val="0"/>
          <w:marRight w:val="0"/>
          <w:marTop w:val="0"/>
          <w:marBottom w:val="0"/>
          <w:divBdr>
            <w:top w:val="none" w:sz="0" w:space="0" w:color="auto"/>
            <w:left w:val="none" w:sz="0" w:space="0" w:color="auto"/>
            <w:bottom w:val="none" w:sz="0" w:space="0" w:color="auto"/>
            <w:right w:val="none" w:sz="0" w:space="0" w:color="auto"/>
          </w:divBdr>
        </w:div>
        <w:div w:id="832910886">
          <w:marLeft w:val="0"/>
          <w:marRight w:val="0"/>
          <w:marTop w:val="0"/>
          <w:marBottom w:val="0"/>
          <w:divBdr>
            <w:top w:val="none" w:sz="0" w:space="0" w:color="auto"/>
            <w:left w:val="none" w:sz="0" w:space="0" w:color="auto"/>
            <w:bottom w:val="none" w:sz="0" w:space="0" w:color="auto"/>
            <w:right w:val="none" w:sz="0" w:space="0" w:color="auto"/>
          </w:divBdr>
        </w:div>
        <w:div w:id="1914123969">
          <w:marLeft w:val="0"/>
          <w:marRight w:val="0"/>
          <w:marTop w:val="0"/>
          <w:marBottom w:val="0"/>
          <w:divBdr>
            <w:top w:val="none" w:sz="0" w:space="0" w:color="auto"/>
            <w:left w:val="none" w:sz="0" w:space="0" w:color="auto"/>
            <w:bottom w:val="none" w:sz="0" w:space="0" w:color="auto"/>
            <w:right w:val="none" w:sz="0" w:space="0" w:color="auto"/>
          </w:divBdr>
        </w:div>
        <w:div w:id="845170360">
          <w:marLeft w:val="0"/>
          <w:marRight w:val="0"/>
          <w:marTop w:val="0"/>
          <w:marBottom w:val="0"/>
          <w:divBdr>
            <w:top w:val="none" w:sz="0" w:space="0" w:color="auto"/>
            <w:left w:val="none" w:sz="0" w:space="0" w:color="auto"/>
            <w:bottom w:val="none" w:sz="0" w:space="0" w:color="auto"/>
            <w:right w:val="none" w:sz="0" w:space="0" w:color="auto"/>
          </w:divBdr>
        </w:div>
        <w:div w:id="250045470">
          <w:marLeft w:val="0"/>
          <w:marRight w:val="0"/>
          <w:marTop w:val="0"/>
          <w:marBottom w:val="0"/>
          <w:divBdr>
            <w:top w:val="none" w:sz="0" w:space="0" w:color="auto"/>
            <w:left w:val="none" w:sz="0" w:space="0" w:color="auto"/>
            <w:bottom w:val="none" w:sz="0" w:space="0" w:color="auto"/>
            <w:right w:val="none" w:sz="0" w:space="0" w:color="auto"/>
          </w:divBdr>
        </w:div>
        <w:div w:id="1729917446">
          <w:marLeft w:val="0"/>
          <w:marRight w:val="0"/>
          <w:marTop w:val="0"/>
          <w:marBottom w:val="0"/>
          <w:divBdr>
            <w:top w:val="none" w:sz="0" w:space="0" w:color="auto"/>
            <w:left w:val="none" w:sz="0" w:space="0" w:color="auto"/>
            <w:bottom w:val="none" w:sz="0" w:space="0" w:color="auto"/>
            <w:right w:val="none" w:sz="0" w:space="0" w:color="auto"/>
          </w:divBdr>
        </w:div>
        <w:div w:id="2107992177">
          <w:marLeft w:val="0"/>
          <w:marRight w:val="0"/>
          <w:marTop w:val="0"/>
          <w:marBottom w:val="0"/>
          <w:divBdr>
            <w:top w:val="none" w:sz="0" w:space="0" w:color="auto"/>
            <w:left w:val="none" w:sz="0" w:space="0" w:color="auto"/>
            <w:bottom w:val="none" w:sz="0" w:space="0" w:color="auto"/>
            <w:right w:val="none" w:sz="0" w:space="0" w:color="auto"/>
          </w:divBdr>
        </w:div>
        <w:div w:id="1609966990">
          <w:marLeft w:val="0"/>
          <w:marRight w:val="0"/>
          <w:marTop w:val="0"/>
          <w:marBottom w:val="0"/>
          <w:divBdr>
            <w:top w:val="none" w:sz="0" w:space="0" w:color="auto"/>
            <w:left w:val="none" w:sz="0" w:space="0" w:color="auto"/>
            <w:bottom w:val="none" w:sz="0" w:space="0" w:color="auto"/>
            <w:right w:val="none" w:sz="0" w:space="0" w:color="auto"/>
          </w:divBdr>
        </w:div>
        <w:div w:id="1329598568">
          <w:marLeft w:val="0"/>
          <w:marRight w:val="0"/>
          <w:marTop w:val="0"/>
          <w:marBottom w:val="0"/>
          <w:divBdr>
            <w:top w:val="none" w:sz="0" w:space="0" w:color="auto"/>
            <w:left w:val="none" w:sz="0" w:space="0" w:color="auto"/>
            <w:bottom w:val="none" w:sz="0" w:space="0" w:color="auto"/>
            <w:right w:val="none" w:sz="0" w:space="0" w:color="auto"/>
          </w:divBdr>
        </w:div>
        <w:div w:id="1978796775">
          <w:marLeft w:val="0"/>
          <w:marRight w:val="0"/>
          <w:marTop w:val="0"/>
          <w:marBottom w:val="0"/>
          <w:divBdr>
            <w:top w:val="none" w:sz="0" w:space="0" w:color="auto"/>
            <w:left w:val="none" w:sz="0" w:space="0" w:color="auto"/>
            <w:bottom w:val="none" w:sz="0" w:space="0" w:color="auto"/>
            <w:right w:val="none" w:sz="0" w:space="0" w:color="auto"/>
          </w:divBdr>
        </w:div>
        <w:div w:id="1223716932">
          <w:marLeft w:val="0"/>
          <w:marRight w:val="0"/>
          <w:marTop w:val="0"/>
          <w:marBottom w:val="0"/>
          <w:divBdr>
            <w:top w:val="none" w:sz="0" w:space="0" w:color="auto"/>
            <w:left w:val="none" w:sz="0" w:space="0" w:color="auto"/>
            <w:bottom w:val="none" w:sz="0" w:space="0" w:color="auto"/>
            <w:right w:val="none" w:sz="0" w:space="0" w:color="auto"/>
          </w:divBdr>
        </w:div>
        <w:div w:id="331949931">
          <w:marLeft w:val="0"/>
          <w:marRight w:val="0"/>
          <w:marTop w:val="0"/>
          <w:marBottom w:val="0"/>
          <w:divBdr>
            <w:top w:val="none" w:sz="0" w:space="0" w:color="auto"/>
            <w:left w:val="none" w:sz="0" w:space="0" w:color="auto"/>
            <w:bottom w:val="none" w:sz="0" w:space="0" w:color="auto"/>
            <w:right w:val="none" w:sz="0" w:space="0" w:color="auto"/>
          </w:divBdr>
        </w:div>
        <w:div w:id="1326861908">
          <w:marLeft w:val="0"/>
          <w:marRight w:val="0"/>
          <w:marTop w:val="0"/>
          <w:marBottom w:val="0"/>
          <w:divBdr>
            <w:top w:val="none" w:sz="0" w:space="0" w:color="auto"/>
            <w:left w:val="none" w:sz="0" w:space="0" w:color="auto"/>
            <w:bottom w:val="none" w:sz="0" w:space="0" w:color="auto"/>
            <w:right w:val="none" w:sz="0" w:space="0" w:color="auto"/>
          </w:divBdr>
        </w:div>
        <w:div w:id="58524785">
          <w:marLeft w:val="0"/>
          <w:marRight w:val="0"/>
          <w:marTop w:val="0"/>
          <w:marBottom w:val="0"/>
          <w:divBdr>
            <w:top w:val="none" w:sz="0" w:space="0" w:color="auto"/>
            <w:left w:val="none" w:sz="0" w:space="0" w:color="auto"/>
            <w:bottom w:val="none" w:sz="0" w:space="0" w:color="auto"/>
            <w:right w:val="none" w:sz="0" w:space="0" w:color="auto"/>
          </w:divBdr>
        </w:div>
        <w:div w:id="1724987776">
          <w:marLeft w:val="0"/>
          <w:marRight w:val="0"/>
          <w:marTop w:val="0"/>
          <w:marBottom w:val="0"/>
          <w:divBdr>
            <w:top w:val="none" w:sz="0" w:space="0" w:color="auto"/>
            <w:left w:val="none" w:sz="0" w:space="0" w:color="auto"/>
            <w:bottom w:val="none" w:sz="0" w:space="0" w:color="auto"/>
            <w:right w:val="none" w:sz="0" w:space="0" w:color="auto"/>
          </w:divBdr>
        </w:div>
        <w:div w:id="29041151">
          <w:marLeft w:val="0"/>
          <w:marRight w:val="0"/>
          <w:marTop w:val="0"/>
          <w:marBottom w:val="0"/>
          <w:divBdr>
            <w:top w:val="none" w:sz="0" w:space="0" w:color="auto"/>
            <w:left w:val="none" w:sz="0" w:space="0" w:color="auto"/>
            <w:bottom w:val="none" w:sz="0" w:space="0" w:color="auto"/>
            <w:right w:val="none" w:sz="0" w:space="0" w:color="auto"/>
          </w:divBdr>
        </w:div>
        <w:div w:id="938834559">
          <w:marLeft w:val="0"/>
          <w:marRight w:val="0"/>
          <w:marTop w:val="0"/>
          <w:marBottom w:val="0"/>
          <w:divBdr>
            <w:top w:val="none" w:sz="0" w:space="0" w:color="auto"/>
            <w:left w:val="none" w:sz="0" w:space="0" w:color="auto"/>
            <w:bottom w:val="none" w:sz="0" w:space="0" w:color="auto"/>
            <w:right w:val="none" w:sz="0" w:space="0" w:color="auto"/>
          </w:divBdr>
        </w:div>
        <w:div w:id="43870892">
          <w:marLeft w:val="0"/>
          <w:marRight w:val="0"/>
          <w:marTop w:val="0"/>
          <w:marBottom w:val="0"/>
          <w:divBdr>
            <w:top w:val="none" w:sz="0" w:space="0" w:color="auto"/>
            <w:left w:val="none" w:sz="0" w:space="0" w:color="auto"/>
            <w:bottom w:val="none" w:sz="0" w:space="0" w:color="auto"/>
            <w:right w:val="none" w:sz="0" w:space="0" w:color="auto"/>
          </w:divBdr>
        </w:div>
        <w:div w:id="2127455998">
          <w:marLeft w:val="0"/>
          <w:marRight w:val="0"/>
          <w:marTop w:val="0"/>
          <w:marBottom w:val="0"/>
          <w:divBdr>
            <w:top w:val="none" w:sz="0" w:space="0" w:color="auto"/>
            <w:left w:val="none" w:sz="0" w:space="0" w:color="auto"/>
            <w:bottom w:val="none" w:sz="0" w:space="0" w:color="auto"/>
            <w:right w:val="none" w:sz="0" w:space="0" w:color="auto"/>
          </w:divBdr>
        </w:div>
        <w:div w:id="894196649">
          <w:marLeft w:val="0"/>
          <w:marRight w:val="0"/>
          <w:marTop w:val="0"/>
          <w:marBottom w:val="0"/>
          <w:divBdr>
            <w:top w:val="none" w:sz="0" w:space="0" w:color="auto"/>
            <w:left w:val="none" w:sz="0" w:space="0" w:color="auto"/>
            <w:bottom w:val="none" w:sz="0" w:space="0" w:color="auto"/>
            <w:right w:val="none" w:sz="0" w:space="0" w:color="auto"/>
          </w:divBdr>
        </w:div>
        <w:div w:id="2010791141">
          <w:marLeft w:val="0"/>
          <w:marRight w:val="0"/>
          <w:marTop w:val="0"/>
          <w:marBottom w:val="0"/>
          <w:divBdr>
            <w:top w:val="none" w:sz="0" w:space="0" w:color="auto"/>
            <w:left w:val="none" w:sz="0" w:space="0" w:color="auto"/>
            <w:bottom w:val="none" w:sz="0" w:space="0" w:color="auto"/>
            <w:right w:val="none" w:sz="0" w:space="0" w:color="auto"/>
          </w:divBdr>
        </w:div>
        <w:div w:id="1139499903">
          <w:marLeft w:val="0"/>
          <w:marRight w:val="0"/>
          <w:marTop w:val="0"/>
          <w:marBottom w:val="0"/>
          <w:divBdr>
            <w:top w:val="none" w:sz="0" w:space="0" w:color="auto"/>
            <w:left w:val="none" w:sz="0" w:space="0" w:color="auto"/>
            <w:bottom w:val="none" w:sz="0" w:space="0" w:color="auto"/>
            <w:right w:val="none" w:sz="0" w:space="0" w:color="auto"/>
          </w:divBdr>
        </w:div>
        <w:div w:id="761142651">
          <w:marLeft w:val="0"/>
          <w:marRight w:val="0"/>
          <w:marTop w:val="0"/>
          <w:marBottom w:val="0"/>
          <w:divBdr>
            <w:top w:val="none" w:sz="0" w:space="0" w:color="auto"/>
            <w:left w:val="none" w:sz="0" w:space="0" w:color="auto"/>
            <w:bottom w:val="none" w:sz="0" w:space="0" w:color="auto"/>
            <w:right w:val="none" w:sz="0" w:space="0" w:color="auto"/>
          </w:divBdr>
        </w:div>
        <w:div w:id="2048867284">
          <w:marLeft w:val="0"/>
          <w:marRight w:val="0"/>
          <w:marTop w:val="0"/>
          <w:marBottom w:val="0"/>
          <w:divBdr>
            <w:top w:val="none" w:sz="0" w:space="0" w:color="auto"/>
            <w:left w:val="none" w:sz="0" w:space="0" w:color="auto"/>
            <w:bottom w:val="none" w:sz="0" w:space="0" w:color="auto"/>
            <w:right w:val="none" w:sz="0" w:space="0" w:color="auto"/>
          </w:divBdr>
        </w:div>
        <w:div w:id="1481919932">
          <w:marLeft w:val="0"/>
          <w:marRight w:val="0"/>
          <w:marTop w:val="0"/>
          <w:marBottom w:val="0"/>
          <w:divBdr>
            <w:top w:val="none" w:sz="0" w:space="0" w:color="auto"/>
            <w:left w:val="none" w:sz="0" w:space="0" w:color="auto"/>
            <w:bottom w:val="none" w:sz="0" w:space="0" w:color="auto"/>
            <w:right w:val="none" w:sz="0" w:space="0" w:color="auto"/>
          </w:divBdr>
        </w:div>
        <w:div w:id="1337420958">
          <w:marLeft w:val="0"/>
          <w:marRight w:val="0"/>
          <w:marTop w:val="0"/>
          <w:marBottom w:val="0"/>
          <w:divBdr>
            <w:top w:val="none" w:sz="0" w:space="0" w:color="auto"/>
            <w:left w:val="none" w:sz="0" w:space="0" w:color="auto"/>
            <w:bottom w:val="none" w:sz="0" w:space="0" w:color="auto"/>
            <w:right w:val="none" w:sz="0" w:space="0" w:color="auto"/>
          </w:divBdr>
        </w:div>
        <w:div w:id="585500101">
          <w:marLeft w:val="0"/>
          <w:marRight w:val="0"/>
          <w:marTop w:val="0"/>
          <w:marBottom w:val="0"/>
          <w:divBdr>
            <w:top w:val="none" w:sz="0" w:space="0" w:color="auto"/>
            <w:left w:val="none" w:sz="0" w:space="0" w:color="auto"/>
            <w:bottom w:val="none" w:sz="0" w:space="0" w:color="auto"/>
            <w:right w:val="none" w:sz="0" w:space="0" w:color="auto"/>
          </w:divBdr>
        </w:div>
        <w:div w:id="1647124804">
          <w:marLeft w:val="0"/>
          <w:marRight w:val="0"/>
          <w:marTop w:val="0"/>
          <w:marBottom w:val="0"/>
          <w:divBdr>
            <w:top w:val="none" w:sz="0" w:space="0" w:color="auto"/>
            <w:left w:val="none" w:sz="0" w:space="0" w:color="auto"/>
            <w:bottom w:val="none" w:sz="0" w:space="0" w:color="auto"/>
            <w:right w:val="none" w:sz="0" w:space="0" w:color="auto"/>
          </w:divBdr>
        </w:div>
        <w:div w:id="1081410593">
          <w:marLeft w:val="0"/>
          <w:marRight w:val="0"/>
          <w:marTop w:val="0"/>
          <w:marBottom w:val="0"/>
          <w:divBdr>
            <w:top w:val="none" w:sz="0" w:space="0" w:color="auto"/>
            <w:left w:val="none" w:sz="0" w:space="0" w:color="auto"/>
            <w:bottom w:val="none" w:sz="0" w:space="0" w:color="auto"/>
            <w:right w:val="none" w:sz="0" w:space="0" w:color="auto"/>
          </w:divBdr>
        </w:div>
        <w:div w:id="1705667818">
          <w:marLeft w:val="0"/>
          <w:marRight w:val="0"/>
          <w:marTop w:val="0"/>
          <w:marBottom w:val="0"/>
          <w:divBdr>
            <w:top w:val="none" w:sz="0" w:space="0" w:color="auto"/>
            <w:left w:val="none" w:sz="0" w:space="0" w:color="auto"/>
            <w:bottom w:val="none" w:sz="0" w:space="0" w:color="auto"/>
            <w:right w:val="none" w:sz="0" w:space="0" w:color="auto"/>
          </w:divBdr>
        </w:div>
        <w:div w:id="2069842891">
          <w:marLeft w:val="0"/>
          <w:marRight w:val="0"/>
          <w:marTop w:val="0"/>
          <w:marBottom w:val="0"/>
          <w:divBdr>
            <w:top w:val="none" w:sz="0" w:space="0" w:color="auto"/>
            <w:left w:val="none" w:sz="0" w:space="0" w:color="auto"/>
            <w:bottom w:val="none" w:sz="0" w:space="0" w:color="auto"/>
            <w:right w:val="none" w:sz="0" w:space="0" w:color="auto"/>
          </w:divBdr>
        </w:div>
        <w:div w:id="1043749577">
          <w:marLeft w:val="0"/>
          <w:marRight w:val="0"/>
          <w:marTop w:val="0"/>
          <w:marBottom w:val="0"/>
          <w:divBdr>
            <w:top w:val="none" w:sz="0" w:space="0" w:color="auto"/>
            <w:left w:val="none" w:sz="0" w:space="0" w:color="auto"/>
            <w:bottom w:val="none" w:sz="0" w:space="0" w:color="auto"/>
            <w:right w:val="none" w:sz="0" w:space="0" w:color="auto"/>
          </w:divBdr>
        </w:div>
        <w:div w:id="1948731484">
          <w:marLeft w:val="0"/>
          <w:marRight w:val="0"/>
          <w:marTop w:val="0"/>
          <w:marBottom w:val="0"/>
          <w:divBdr>
            <w:top w:val="none" w:sz="0" w:space="0" w:color="auto"/>
            <w:left w:val="none" w:sz="0" w:space="0" w:color="auto"/>
            <w:bottom w:val="none" w:sz="0" w:space="0" w:color="auto"/>
            <w:right w:val="none" w:sz="0" w:space="0" w:color="auto"/>
          </w:divBdr>
        </w:div>
        <w:div w:id="413669819">
          <w:marLeft w:val="0"/>
          <w:marRight w:val="0"/>
          <w:marTop w:val="0"/>
          <w:marBottom w:val="0"/>
          <w:divBdr>
            <w:top w:val="none" w:sz="0" w:space="0" w:color="auto"/>
            <w:left w:val="none" w:sz="0" w:space="0" w:color="auto"/>
            <w:bottom w:val="none" w:sz="0" w:space="0" w:color="auto"/>
            <w:right w:val="none" w:sz="0" w:space="0" w:color="auto"/>
          </w:divBdr>
        </w:div>
        <w:div w:id="796021424">
          <w:marLeft w:val="0"/>
          <w:marRight w:val="0"/>
          <w:marTop w:val="0"/>
          <w:marBottom w:val="0"/>
          <w:divBdr>
            <w:top w:val="none" w:sz="0" w:space="0" w:color="auto"/>
            <w:left w:val="none" w:sz="0" w:space="0" w:color="auto"/>
            <w:bottom w:val="none" w:sz="0" w:space="0" w:color="auto"/>
            <w:right w:val="none" w:sz="0" w:space="0" w:color="auto"/>
          </w:divBdr>
        </w:div>
        <w:div w:id="992757623">
          <w:marLeft w:val="0"/>
          <w:marRight w:val="0"/>
          <w:marTop w:val="0"/>
          <w:marBottom w:val="0"/>
          <w:divBdr>
            <w:top w:val="none" w:sz="0" w:space="0" w:color="auto"/>
            <w:left w:val="none" w:sz="0" w:space="0" w:color="auto"/>
            <w:bottom w:val="none" w:sz="0" w:space="0" w:color="auto"/>
            <w:right w:val="none" w:sz="0" w:space="0" w:color="auto"/>
          </w:divBdr>
        </w:div>
        <w:div w:id="740444563">
          <w:marLeft w:val="0"/>
          <w:marRight w:val="0"/>
          <w:marTop w:val="0"/>
          <w:marBottom w:val="0"/>
          <w:divBdr>
            <w:top w:val="none" w:sz="0" w:space="0" w:color="auto"/>
            <w:left w:val="none" w:sz="0" w:space="0" w:color="auto"/>
            <w:bottom w:val="none" w:sz="0" w:space="0" w:color="auto"/>
            <w:right w:val="none" w:sz="0" w:space="0" w:color="auto"/>
          </w:divBdr>
        </w:div>
        <w:div w:id="562326760">
          <w:marLeft w:val="0"/>
          <w:marRight w:val="0"/>
          <w:marTop w:val="0"/>
          <w:marBottom w:val="0"/>
          <w:divBdr>
            <w:top w:val="none" w:sz="0" w:space="0" w:color="auto"/>
            <w:left w:val="none" w:sz="0" w:space="0" w:color="auto"/>
            <w:bottom w:val="none" w:sz="0" w:space="0" w:color="auto"/>
            <w:right w:val="none" w:sz="0" w:space="0" w:color="auto"/>
          </w:divBdr>
        </w:div>
        <w:div w:id="648554975">
          <w:marLeft w:val="0"/>
          <w:marRight w:val="0"/>
          <w:marTop w:val="0"/>
          <w:marBottom w:val="0"/>
          <w:divBdr>
            <w:top w:val="none" w:sz="0" w:space="0" w:color="auto"/>
            <w:left w:val="none" w:sz="0" w:space="0" w:color="auto"/>
            <w:bottom w:val="none" w:sz="0" w:space="0" w:color="auto"/>
            <w:right w:val="none" w:sz="0" w:space="0" w:color="auto"/>
          </w:divBdr>
        </w:div>
        <w:div w:id="1514537752">
          <w:marLeft w:val="0"/>
          <w:marRight w:val="0"/>
          <w:marTop w:val="0"/>
          <w:marBottom w:val="0"/>
          <w:divBdr>
            <w:top w:val="none" w:sz="0" w:space="0" w:color="auto"/>
            <w:left w:val="none" w:sz="0" w:space="0" w:color="auto"/>
            <w:bottom w:val="none" w:sz="0" w:space="0" w:color="auto"/>
            <w:right w:val="none" w:sz="0" w:space="0" w:color="auto"/>
          </w:divBdr>
        </w:div>
        <w:div w:id="1266352521">
          <w:marLeft w:val="0"/>
          <w:marRight w:val="0"/>
          <w:marTop w:val="0"/>
          <w:marBottom w:val="0"/>
          <w:divBdr>
            <w:top w:val="none" w:sz="0" w:space="0" w:color="auto"/>
            <w:left w:val="none" w:sz="0" w:space="0" w:color="auto"/>
            <w:bottom w:val="none" w:sz="0" w:space="0" w:color="auto"/>
            <w:right w:val="none" w:sz="0" w:space="0" w:color="auto"/>
          </w:divBdr>
        </w:div>
        <w:div w:id="1694695621">
          <w:marLeft w:val="0"/>
          <w:marRight w:val="0"/>
          <w:marTop w:val="0"/>
          <w:marBottom w:val="0"/>
          <w:divBdr>
            <w:top w:val="none" w:sz="0" w:space="0" w:color="auto"/>
            <w:left w:val="none" w:sz="0" w:space="0" w:color="auto"/>
            <w:bottom w:val="none" w:sz="0" w:space="0" w:color="auto"/>
            <w:right w:val="none" w:sz="0" w:space="0" w:color="auto"/>
          </w:divBdr>
        </w:div>
        <w:div w:id="493183681">
          <w:marLeft w:val="0"/>
          <w:marRight w:val="0"/>
          <w:marTop w:val="0"/>
          <w:marBottom w:val="0"/>
          <w:divBdr>
            <w:top w:val="none" w:sz="0" w:space="0" w:color="auto"/>
            <w:left w:val="none" w:sz="0" w:space="0" w:color="auto"/>
            <w:bottom w:val="none" w:sz="0" w:space="0" w:color="auto"/>
            <w:right w:val="none" w:sz="0" w:space="0" w:color="auto"/>
          </w:divBdr>
        </w:div>
        <w:div w:id="989942343">
          <w:marLeft w:val="0"/>
          <w:marRight w:val="0"/>
          <w:marTop w:val="0"/>
          <w:marBottom w:val="0"/>
          <w:divBdr>
            <w:top w:val="none" w:sz="0" w:space="0" w:color="auto"/>
            <w:left w:val="none" w:sz="0" w:space="0" w:color="auto"/>
            <w:bottom w:val="none" w:sz="0" w:space="0" w:color="auto"/>
            <w:right w:val="none" w:sz="0" w:space="0" w:color="auto"/>
          </w:divBdr>
        </w:div>
        <w:div w:id="192113803">
          <w:marLeft w:val="0"/>
          <w:marRight w:val="0"/>
          <w:marTop w:val="0"/>
          <w:marBottom w:val="0"/>
          <w:divBdr>
            <w:top w:val="none" w:sz="0" w:space="0" w:color="auto"/>
            <w:left w:val="none" w:sz="0" w:space="0" w:color="auto"/>
            <w:bottom w:val="none" w:sz="0" w:space="0" w:color="auto"/>
            <w:right w:val="none" w:sz="0" w:space="0" w:color="auto"/>
          </w:divBdr>
        </w:div>
        <w:div w:id="1198395360">
          <w:marLeft w:val="0"/>
          <w:marRight w:val="0"/>
          <w:marTop w:val="0"/>
          <w:marBottom w:val="0"/>
          <w:divBdr>
            <w:top w:val="none" w:sz="0" w:space="0" w:color="auto"/>
            <w:left w:val="none" w:sz="0" w:space="0" w:color="auto"/>
            <w:bottom w:val="none" w:sz="0" w:space="0" w:color="auto"/>
            <w:right w:val="none" w:sz="0" w:space="0" w:color="auto"/>
          </w:divBdr>
        </w:div>
        <w:div w:id="218250935">
          <w:marLeft w:val="0"/>
          <w:marRight w:val="0"/>
          <w:marTop w:val="0"/>
          <w:marBottom w:val="0"/>
          <w:divBdr>
            <w:top w:val="none" w:sz="0" w:space="0" w:color="auto"/>
            <w:left w:val="none" w:sz="0" w:space="0" w:color="auto"/>
            <w:bottom w:val="none" w:sz="0" w:space="0" w:color="auto"/>
            <w:right w:val="none" w:sz="0" w:space="0" w:color="auto"/>
          </w:divBdr>
        </w:div>
        <w:div w:id="361437479">
          <w:marLeft w:val="0"/>
          <w:marRight w:val="0"/>
          <w:marTop w:val="0"/>
          <w:marBottom w:val="0"/>
          <w:divBdr>
            <w:top w:val="none" w:sz="0" w:space="0" w:color="auto"/>
            <w:left w:val="none" w:sz="0" w:space="0" w:color="auto"/>
            <w:bottom w:val="none" w:sz="0" w:space="0" w:color="auto"/>
            <w:right w:val="none" w:sz="0" w:space="0" w:color="auto"/>
          </w:divBdr>
        </w:div>
        <w:div w:id="31269151">
          <w:marLeft w:val="0"/>
          <w:marRight w:val="0"/>
          <w:marTop w:val="0"/>
          <w:marBottom w:val="0"/>
          <w:divBdr>
            <w:top w:val="none" w:sz="0" w:space="0" w:color="auto"/>
            <w:left w:val="none" w:sz="0" w:space="0" w:color="auto"/>
            <w:bottom w:val="none" w:sz="0" w:space="0" w:color="auto"/>
            <w:right w:val="none" w:sz="0" w:space="0" w:color="auto"/>
          </w:divBdr>
        </w:div>
        <w:div w:id="833647767">
          <w:marLeft w:val="0"/>
          <w:marRight w:val="0"/>
          <w:marTop w:val="0"/>
          <w:marBottom w:val="0"/>
          <w:divBdr>
            <w:top w:val="none" w:sz="0" w:space="0" w:color="auto"/>
            <w:left w:val="none" w:sz="0" w:space="0" w:color="auto"/>
            <w:bottom w:val="none" w:sz="0" w:space="0" w:color="auto"/>
            <w:right w:val="none" w:sz="0" w:space="0" w:color="auto"/>
          </w:divBdr>
        </w:div>
        <w:div w:id="1855534287">
          <w:marLeft w:val="0"/>
          <w:marRight w:val="0"/>
          <w:marTop w:val="0"/>
          <w:marBottom w:val="0"/>
          <w:divBdr>
            <w:top w:val="none" w:sz="0" w:space="0" w:color="auto"/>
            <w:left w:val="none" w:sz="0" w:space="0" w:color="auto"/>
            <w:bottom w:val="none" w:sz="0" w:space="0" w:color="auto"/>
            <w:right w:val="none" w:sz="0" w:space="0" w:color="auto"/>
          </w:divBdr>
        </w:div>
        <w:div w:id="2030376065">
          <w:marLeft w:val="0"/>
          <w:marRight w:val="0"/>
          <w:marTop w:val="0"/>
          <w:marBottom w:val="0"/>
          <w:divBdr>
            <w:top w:val="none" w:sz="0" w:space="0" w:color="auto"/>
            <w:left w:val="none" w:sz="0" w:space="0" w:color="auto"/>
            <w:bottom w:val="none" w:sz="0" w:space="0" w:color="auto"/>
            <w:right w:val="none" w:sz="0" w:space="0" w:color="auto"/>
          </w:divBdr>
        </w:div>
        <w:div w:id="717364486">
          <w:marLeft w:val="0"/>
          <w:marRight w:val="0"/>
          <w:marTop w:val="0"/>
          <w:marBottom w:val="0"/>
          <w:divBdr>
            <w:top w:val="none" w:sz="0" w:space="0" w:color="auto"/>
            <w:left w:val="none" w:sz="0" w:space="0" w:color="auto"/>
            <w:bottom w:val="none" w:sz="0" w:space="0" w:color="auto"/>
            <w:right w:val="none" w:sz="0" w:space="0" w:color="auto"/>
          </w:divBdr>
        </w:div>
        <w:div w:id="203174470">
          <w:marLeft w:val="0"/>
          <w:marRight w:val="0"/>
          <w:marTop w:val="0"/>
          <w:marBottom w:val="0"/>
          <w:divBdr>
            <w:top w:val="none" w:sz="0" w:space="0" w:color="auto"/>
            <w:left w:val="none" w:sz="0" w:space="0" w:color="auto"/>
            <w:bottom w:val="none" w:sz="0" w:space="0" w:color="auto"/>
            <w:right w:val="none" w:sz="0" w:space="0" w:color="auto"/>
          </w:divBdr>
        </w:div>
        <w:div w:id="794829520">
          <w:marLeft w:val="0"/>
          <w:marRight w:val="0"/>
          <w:marTop w:val="0"/>
          <w:marBottom w:val="0"/>
          <w:divBdr>
            <w:top w:val="none" w:sz="0" w:space="0" w:color="auto"/>
            <w:left w:val="none" w:sz="0" w:space="0" w:color="auto"/>
            <w:bottom w:val="none" w:sz="0" w:space="0" w:color="auto"/>
            <w:right w:val="none" w:sz="0" w:space="0" w:color="auto"/>
          </w:divBdr>
        </w:div>
        <w:div w:id="483619379">
          <w:marLeft w:val="0"/>
          <w:marRight w:val="0"/>
          <w:marTop w:val="0"/>
          <w:marBottom w:val="0"/>
          <w:divBdr>
            <w:top w:val="none" w:sz="0" w:space="0" w:color="auto"/>
            <w:left w:val="none" w:sz="0" w:space="0" w:color="auto"/>
            <w:bottom w:val="none" w:sz="0" w:space="0" w:color="auto"/>
            <w:right w:val="none" w:sz="0" w:space="0" w:color="auto"/>
          </w:divBdr>
        </w:div>
        <w:div w:id="868765013">
          <w:marLeft w:val="0"/>
          <w:marRight w:val="0"/>
          <w:marTop w:val="0"/>
          <w:marBottom w:val="0"/>
          <w:divBdr>
            <w:top w:val="none" w:sz="0" w:space="0" w:color="auto"/>
            <w:left w:val="none" w:sz="0" w:space="0" w:color="auto"/>
            <w:bottom w:val="none" w:sz="0" w:space="0" w:color="auto"/>
            <w:right w:val="none" w:sz="0" w:space="0" w:color="auto"/>
          </w:divBdr>
        </w:div>
        <w:div w:id="1219827189">
          <w:marLeft w:val="0"/>
          <w:marRight w:val="0"/>
          <w:marTop w:val="0"/>
          <w:marBottom w:val="0"/>
          <w:divBdr>
            <w:top w:val="none" w:sz="0" w:space="0" w:color="auto"/>
            <w:left w:val="none" w:sz="0" w:space="0" w:color="auto"/>
            <w:bottom w:val="none" w:sz="0" w:space="0" w:color="auto"/>
            <w:right w:val="none" w:sz="0" w:space="0" w:color="auto"/>
          </w:divBdr>
        </w:div>
        <w:div w:id="1548443707">
          <w:marLeft w:val="0"/>
          <w:marRight w:val="0"/>
          <w:marTop w:val="0"/>
          <w:marBottom w:val="0"/>
          <w:divBdr>
            <w:top w:val="none" w:sz="0" w:space="0" w:color="auto"/>
            <w:left w:val="none" w:sz="0" w:space="0" w:color="auto"/>
            <w:bottom w:val="none" w:sz="0" w:space="0" w:color="auto"/>
            <w:right w:val="none" w:sz="0" w:space="0" w:color="auto"/>
          </w:divBdr>
        </w:div>
        <w:div w:id="1612781926">
          <w:marLeft w:val="0"/>
          <w:marRight w:val="0"/>
          <w:marTop w:val="0"/>
          <w:marBottom w:val="0"/>
          <w:divBdr>
            <w:top w:val="none" w:sz="0" w:space="0" w:color="auto"/>
            <w:left w:val="none" w:sz="0" w:space="0" w:color="auto"/>
            <w:bottom w:val="none" w:sz="0" w:space="0" w:color="auto"/>
            <w:right w:val="none" w:sz="0" w:space="0" w:color="auto"/>
          </w:divBdr>
        </w:div>
        <w:div w:id="2089960372">
          <w:marLeft w:val="0"/>
          <w:marRight w:val="0"/>
          <w:marTop w:val="0"/>
          <w:marBottom w:val="0"/>
          <w:divBdr>
            <w:top w:val="none" w:sz="0" w:space="0" w:color="auto"/>
            <w:left w:val="none" w:sz="0" w:space="0" w:color="auto"/>
            <w:bottom w:val="none" w:sz="0" w:space="0" w:color="auto"/>
            <w:right w:val="none" w:sz="0" w:space="0" w:color="auto"/>
          </w:divBdr>
        </w:div>
        <w:div w:id="1865555278">
          <w:marLeft w:val="0"/>
          <w:marRight w:val="0"/>
          <w:marTop w:val="0"/>
          <w:marBottom w:val="0"/>
          <w:divBdr>
            <w:top w:val="none" w:sz="0" w:space="0" w:color="auto"/>
            <w:left w:val="none" w:sz="0" w:space="0" w:color="auto"/>
            <w:bottom w:val="none" w:sz="0" w:space="0" w:color="auto"/>
            <w:right w:val="none" w:sz="0" w:space="0" w:color="auto"/>
          </w:divBdr>
        </w:div>
      </w:divsChild>
    </w:div>
    <w:div w:id="1094741145">
      <w:bodyDiv w:val="1"/>
      <w:marLeft w:val="0"/>
      <w:marRight w:val="0"/>
      <w:marTop w:val="0"/>
      <w:marBottom w:val="0"/>
      <w:divBdr>
        <w:top w:val="none" w:sz="0" w:space="0" w:color="auto"/>
        <w:left w:val="none" w:sz="0" w:space="0" w:color="auto"/>
        <w:bottom w:val="none" w:sz="0" w:space="0" w:color="auto"/>
        <w:right w:val="none" w:sz="0" w:space="0" w:color="auto"/>
      </w:divBdr>
    </w:div>
    <w:div w:id="1174149570">
      <w:bodyDiv w:val="1"/>
      <w:marLeft w:val="0"/>
      <w:marRight w:val="0"/>
      <w:marTop w:val="0"/>
      <w:marBottom w:val="0"/>
      <w:divBdr>
        <w:top w:val="none" w:sz="0" w:space="0" w:color="auto"/>
        <w:left w:val="none" w:sz="0" w:space="0" w:color="auto"/>
        <w:bottom w:val="none" w:sz="0" w:space="0" w:color="auto"/>
        <w:right w:val="none" w:sz="0" w:space="0" w:color="auto"/>
      </w:divBdr>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
    <w:div w:id="1495678195">
      <w:bodyDiv w:val="1"/>
      <w:marLeft w:val="0"/>
      <w:marRight w:val="0"/>
      <w:marTop w:val="0"/>
      <w:marBottom w:val="0"/>
      <w:divBdr>
        <w:top w:val="none" w:sz="0" w:space="0" w:color="auto"/>
        <w:left w:val="none" w:sz="0" w:space="0" w:color="auto"/>
        <w:bottom w:val="none" w:sz="0" w:space="0" w:color="auto"/>
        <w:right w:val="none" w:sz="0" w:space="0" w:color="auto"/>
      </w:divBdr>
    </w:div>
    <w:div w:id="1532837415">
      <w:bodyDiv w:val="1"/>
      <w:marLeft w:val="0"/>
      <w:marRight w:val="0"/>
      <w:marTop w:val="0"/>
      <w:marBottom w:val="0"/>
      <w:divBdr>
        <w:top w:val="none" w:sz="0" w:space="0" w:color="auto"/>
        <w:left w:val="none" w:sz="0" w:space="0" w:color="auto"/>
        <w:bottom w:val="none" w:sz="0" w:space="0" w:color="auto"/>
        <w:right w:val="none" w:sz="0" w:space="0" w:color="auto"/>
      </w:divBdr>
    </w:div>
    <w:div w:id="1891072537">
      <w:bodyDiv w:val="1"/>
      <w:marLeft w:val="0"/>
      <w:marRight w:val="0"/>
      <w:marTop w:val="0"/>
      <w:marBottom w:val="0"/>
      <w:divBdr>
        <w:top w:val="none" w:sz="0" w:space="0" w:color="auto"/>
        <w:left w:val="none" w:sz="0" w:space="0" w:color="auto"/>
        <w:bottom w:val="none" w:sz="0" w:space="0" w:color="auto"/>
        <w:right w:val="none" w:sz="0" w:space="0" w:color="auto"/>
      </w:divBdr>
    </w:div>
    <w:div w:id="1895963628">
      <w:bodyDiv w:val="1"/>
      <w:marLeft w:val="0"/>
      <w:marRight w:val="0"/>
      <w:marTop w:val="0"/>
      <w:marBottom w:val="0"/>
      <w:divBdr>
        <w:top w:val="none" w:sz="0" w:space="0" w:color="auto"/>
        <w:left w:val="none" w:sz="0" w:space="0" w:color="auto"/>
        <w:bottom w:val="none" w:sz="0" w:space="0" w:color="auto"/>
        <w:right w:val="none" w:sz="0" w:space="0" w:color="auto"/>
      </w:divBdr>
      <w:divsChild>
        <w:div w:id="1406608608">
          <w:marLeft w:val="0"/>
          <w:marRight w:val="0"/>
          <w:marTop w:val="0"/>
          <w:marBottom w:val="0"/>
          <w:divBdr>
            <w:top w:val="none" w:sz="0" w:space="0" w:color="auto"/>
            <w:left w:val="none" w:sz="0" w:space="0" w:color="auto"/>
            <w:bottom w:val="none" w:sz="0" w:space="0" w:color="auto"/>
            <w:right w:val="none" w:sz="0" w:space="0" w:color="auto"/>
          </w:divBdr>
        </w:div>
        <w:div w:id="973873486">
          <w:marLeft w:val="0"/>
          <w:marRight w:val="0"/>
          <w:marTop w:val="0"/>
          <w:marBottom w:val="0"/>
          <w:divBdr>
            <w:top w:val="none" w:sz="0" w:space="0" w:color="auto"/>
            <w:left w:val="none" w:sz="0" w:space="0" w:color="auto"/>
            <w:bottom w:val="none" w:sz="0" w:space="0" w:color="auto"/>
            <w:right w:val="none" w:sz="0" w:space="0" w:color="auto"/>
          </w:divBdr>
        </w:div>
        <w:div w:id="1290551954">
          <w:marLeft w:val="0"/>
          <w:marRight w:val="0"/>
          <w:marTop w:val="0"/>
          <w:marBottom w:val="0"/>
          <w:divBdr>
            <w:top w:val="none" w:sz="0" w:space="0" w:color="auto"/>
            <w:left w:val="none" w:sz="0" w:space="0" w:color="auto"/>
            <w:bottom w:val="none" w:sz="0" w:space="0" w:color="auto"/>
            <w:right w:val="none" w:sz="0" w:space="0" w:color="auto"/>
          </w:divBdr>
        </w:div>
        <w:div w:id="2092114517">
          <w:marLeft w:val="0"/>
          <w:marRight w:val="0"/>
          <w:marTop w:val="0"/>
          <w:marBottom w:val="0"/>
          <w:divBdr>
            <w:top w:val="none" w:sz="0" w:space="0" w:color="auto"/>
            <w:left w:val="none" w:sz="0" w:space="0" w:color="auto"/>
            <w:bottom w:val="none" w:sz="0" w:space="0" w:color="auto"/>
            <w:right w:val="none" w:sz="0" w:space="0" w:color="auto"/>
          </w:divBdr>
        </w:div>
        <w:div w:id="623849777">
          <w:marLeft w:val="0"/>
          <w:marRight w:val="0"/>
          <w:marTop w:val="0"/>
          <w:marBottom w:val="0"/>
          <w:divBdr>
            <w:top w:val="none" w:sz="0" w:space="0" w:color="auto"/>
            <w:left w:val="none" w:sz="0" w:space="0" w:color="auto"/>
            <w:bottom w:val="none" w:sz="0" w:space="0" w:color="auto"/>
            <w:right w:val="none" w:sz="0" w:space="0" w:color="auto"/>
          </w:divBdr>
        </w:div>
        <w:div w:id="1304697688">
          <w:marLeft w:val="0"/>
          <w:marRight w:val="0"/>
          <w:marTop w:val="0"/>
          <w:marBottom w:val="0"/>
          <w:divBdr>
            <w:top w:val="none" w:sz="0" w:space="0" w:color="auto"/>
            <w:left w:val="none" w:sz="0" w:space="0" w:color="auto"/>
            <w:bottom w:val="none" w:sz="0" w:space="0" w:color="auto"/>
            <w:right w:val="none" w:sz="0" w:space="0" w:color="auto"/>
          </w:divBdr>
        </w:div>
        <w:div w:id="155850640">
          <w:marLeft w:val="0"/>
          <w:marRight w:val="0"/>
          <w:marTop w:val="0"/>
          <w:marBottom w:val="0"/>
          <w:divBdr>
            <w:top w:val="none" w:sz="0" w:space="0" w:color="auto"/>
            <w:left w:val="none" w:sz="0" w:space="0" w:color="auto"/>
            <w:bottom w:val="none" w:sz="0" w:space="0" w:color="auto"/>
            <w:right w:val="none" w:sz="0" w:space="0" w:color="auto"/>
          </w:divBdr>
        </w:div>
        <w:div w:id="227151832">
          <w:marLeft w:val="0"/>
          <w:marRight w:val="0"/>
          <w:marTop w:val="0"/>
          <w:marBottom w:val="0"/>
          <w:divBdr>
            <w:top w:val="none" w:sz="0" w:space="0" w:color="auto"/>
            <w:left w:val="none" w:sz="0" w:space="0" w:color="auto"/>
            <w:bottom w:val="none" w:sz="0" w:space="0" w:color="auto"/>
            <w:right w:val="none" w:sz="0" w:space="0" w:color="auto"/>
          </w:divBdr>
        </w:div>
        <w:div w:id="1829637310">
          <w:marLeft w:val="0"/>
          <w:marRight w:val="0"/>
          <w:marTop w:val="0"/>
          <w:marBottom w:val="0"/>
          <w:divBdr>
            <w:top w:val="none" w:sz="0" w:space="0" w:color="auto"/>
            <w:left w:val="none" w:sz="0" w:space="0" w:color="auto"/>
            <w:bottom w:val="none" w:sz="0" w:space="0" w:color="auto"/>
            <w:right w:val="none" w:sz="0" w:space="0" w:color="auto"/>
          </w:divBdr>
        </w:div>
        <w:div w:id="1423258605">
          <w:marLeft w:val="0"/>
          <w:marRight w:val="0"/>
          <w:marTop w:val="0"/>
          <w:marBottom w:val="0"/>
          <w:divBdr>
            <w:top w:val="none" w:sz="0" w:space="0" w:color="auto"/>
            <w:left w:val="none" w:sz="0" w:space="0" w:color="auto"/>
            <w:bottom w:val="none" w:sz="0" w:space="0" w:color="auto"/>
            <w:right w:val="none" w:sz="0" w:space="0" w:color="auto"/>
          </w:divBdr>
        </w:div>
        <w:div w:id="374427088">
          <w:marLeft w:val="0"/>
          <w:marRight w:val="0"/>
          <w:marTop w:val="0"/>
          <w:marBottom w:val="0"/>
          <w:divBdr>
            <w:top w:val="none" w:sz="0" w:space="0" w:color="auto"/>
            <w:left w:val="none" w:sz="0" w:space="0" w:color="auto"/>
            <w:bottom w:val="none" w:sz="0" w:space="0" w:color="auto"/>
            <w:right w:val="none" w:sz="0" w:space="0" w:color="auto"/>
          </w:divBdr>
        </w:div>
        <w:div w:id="933323233">
          <w:marLeft w:val="0"/>
          <w:marRight w:val="0"/>
          <w:marTop w:val="0"/>
          <w:marBottom w:val="0"/>
          <w:divBdr>
            <w:top w:val="none" w:sz="0" w:space="0" w:color="auto"/>
            <w:left w:val="none" w:sz="0" w:space="0" w:color="auto"/>
            <w:bottom w:val="none" w:sz="0" w:space="0" w:color="auto"/>
            <w:right w:val="none" w:sz="0" w:space="0" w:color="auto"/>
          </w:divBdr>
        </w:div>
        <w:div w:id="166678742">
          <w:marLeft w:val="0"/>
          <w:marRight w:val="0"/>
          <w:marTop w:val="0"/>
          <w:marBottom w:val="0"/>
          <w:divBdr>
            <w:top w:val="none" w:sz="0" w:space="0" w:color="auto"/>
            <w:left w:val="none" w:sz="0" w:space="0" w:color="auto"/>
            <w:bottom w:val="none" w:sz="0" w:space="0" w:color="auto"/>
            <w:right w:val="none" w:sz="0" w:space="0" w:color="auto"/>
          </w:divBdr>
        </w:div>
        <w:div w:id="1304239031">
          <w:marLeft w:val="0"/>
          <w:marRight w:val="0"/>
          <w:marTop w:val="0"/>
          <w:marBottom w:val="0"/>
          <w:divBdr>
            <w:top w:val="none" w:sz="0" w:space="0" w:color="auto"/>
            <w:left w:val="none" w:sz="0" w:space="0" w:color="auto"/>
            <w:bottom w:val="none" w:sz="0" w:space="0" w:color="auto"/>
            <w:right w:val="none" w:sz="0" w:space="0" w:color="auto"/>
          </w:divBdr>
        </w:div>
        <w:div w:id="1201086223">
          <w:marLeft w:val="0"/>
          <w:marRight w:val="0"/>
          <w:marTop w:val="0"/>
          <w:marBottom w:val="0"/>
          <w:divBdr>
            <w:top w:val="none" w:sz="0" w:space="0" w:color="auto"/>
            <w:left w:val="none" w:sz="0" w:space="0" w:color="auto"/>
            <w:bottom w:val="none" w:sz="0" w:space="0" w:color="auto"/>
            <w:right w:val="none" w:sz="0" w:space="0" w:color="auto"/>
          </w:divBdr>
        </w:div>
        <w:div w:id="468059963">
          <w:marLeft w:val="0"/>
          <w:marRight w:val="0"/>
          <w:marTop w:val="0"/>
          <w:marBottom w:val="0"/>
          <w:divBdr>
            <w:top w:val="none" w:sz="0" w:space="0" w:color="auto"/>
            <w:left w:val="none" w:sz="0" w:space="0" w:color="auto"/>
            <w:bottom w:val="none" w:sz="0" w:space="0" w:color="auto"/>
            <w:right w:val="none" w:sz="0" w:space="0" w:color="auto"/>
          </w:divBdr>
        </w:div>
        <w:div w:id="1994672677">
          <w:marLeft w:val="0"/>
          <w:marRight w:val="0"/>
          <w:marTop w:val="0"/>
          <w:marBottom w:val="0"/>
          <w:divBdr>
            <w:top w:val="none" w:sz="0" w:space="0" w:color="auto"/>
            <w:left w:val="none" w:sz="0" w:space="0" w:color="auto"/>
            <w:bottom w:val="none" w:sz="0" w:space="0" w:color="auto"/>
            <w:right w:val="none" w:sz="0" w:space="0" w:color="auto"/>
          </w:divBdr>
        </w:div>
        <w:div w:id="381444608">
          <w:marLeft w:val="0"/>
          <w:marRight w:val="0"/>
          <w:marTop w:val="0"/>
          <w:marBottom w:val="0"/>
          <w:divBdr>
            <w:top w:val="none" w:sz="0" w:space="0" w:color="auto"/>
            <w:left w:val="none" w:sz="0" w:space="0" w:color="auto"/>
            <w:bottom w:val="none" w:sz="0" w:space="0" w:color="auto"/>
            <w:right w:val="none" w:sz="0" w:space="0" w:color="auto"/>
          </w:divBdr>
        </w:div>
        <w:div w:id="951086046">
          <w:marLeft w:val="0"/>
          <w:marRight w:val="0"/>
          <w:marTop w:val="0"/>
          <w:marBottom w:val="0"/>
          <w:divBdr>
            <w:top w:val="none" w:sz="0" w:space="0" w:color="auto"/>
            <w:left w:val="none" w:sz="0" w:space="0" w:color="auto"/>
            <w:bottom w:val="none" w:sz="0" w:space="0" w:color="auto"/>
            <w:right w:val="none" w:sz="0" w:space="0" w:color="auto"/>
          </w:divBdr>
        </w:div>
        <w:div w:id="1111046961">
          <w:marLeft w:val="0"/>
          <w:marRight w:val="0"/>
          <w:marTop w:val="0"/>
          <w:marBottom w:val="0"/>
          <w:divBdr>
            <w:top w:val="none" w:sz="0" w:space="0" w:color="auto"/>
            <w:left w:val="none" w:sz="0" w:space="0" w:color="auto"/>
            <w:bottom w:val="none" w:sz="0" w:space="0" w:color="auto"/>
            <w:right w:val="none" w:sz="0" w:space="0" w:color="auto"/>
          </w:divBdr>
        </w:div>
        <w:div w:id="1500806003">
          <w:marLeft w:val="0"/>
          <w:marRight w:val="0"/>
          <w:marTop w:val="0"/>
          <w:marBottom w:val="0"/>
          <w:divBdr>
            <w:top w:val="none" w:sz="0" w:space="0" w:color="auto"/>
            <w:left w:val="none" w:sz="0" w:space="0" w:color="auto"/>
            <w:bottom w:val="none" w:sz="0" w:space="0" w:color="auto"/>
            <w:right w:val="none" w:sz="0" w:space="0" w:color="auto"/>
          </w:divBdr>
        </w:div>
        <w:div w:id="111704683">
          <w:marLeft w:val="0"/>
          <w:marRight w:val="0"/>
          <w:marTop w:val="0"/>
          <w:marBottom w:val="0"/>
          <w:divBdr>
            <w:top w:val="none" w:sz="0" w:space="0" w:color="auto"/>
            <w:left w:val="none" w:sz="0" w:space="0" w:color="auto"/>
            <w:bottom w:val="none" w:sz="0" w:space="0" w:color="auto"/>
            <w:right w:val="none" w:sz="0" w:space="0" w:color="auto"/>
          </w:divBdr>
        </w:div>
        <w:div w:id="237448302">
          <w:marLeft w:val="0"/>
          <w:marRight w:val="0"/>
          <w:marTop w:val="0"/>
          <w:marBottom w:val="0"/>
          <w:divBdr>
            <w:top w:val="none" w:sz="0" w:space="0" w:color="auto"/>
            <w:left w:val="none" w:sz="0" w:space="0" w:color="auto"/>
            <w:bottom w:val="none" w:sz="0" w:space="0" w:color="auto"/>
            <w:right w:val="none" w:sz="0" w:space="0" w:color="auto"/>
          </w:divBdr>
        </w:div>
        <w:div w:id="32461524">
          <w:marLeft w:val="0"/>
          <w:marRight w:val="0"/>
          <w:marTop w:val="0"/>
          <w:marBottom w:val="0"/>
          <w:divBdr>
            <w:top w:val="none" w:sz="0" w:space="0" w:color="auto"/>
            <w:left w:val="none" w:sz="0" w:space="0" w:color="auto"/>
            <w:bottom w:val="none" w:sz="0" w:space="0" w:color="auto"/>
            <w:right w:val="none" w:sz="0" w:space="0" w:color="auto"/>
          </w:divBdr>
        </w:div>
        <w:div w:id="603806376">
          <w:marLeft w:val="0"/>
          <w:marRight w:val="0"/>
          <w:marTop w:val="0"/>
          <w:marBottom w:val="0"/>
          <w:divBdr>
            <w:top w:val="none" w:sz="0" w:space="0" w:color="auto"/>
            <w:left w:val="none" w:sz="0" w:space="0" w:color="auto"/>
            <w:bottom w:val="none" w:sz="0" w:space="0" w:color="auto"/>
            <w:right w:val="none" w:sz="0" w:space="0" w:color="auto"/>
          </w:divBdr>
        </w:div>
        <w:div w:id="123039054">
          <w:marLeft w:val="0"/>
          <w:marRight w:val="0"/>
          <w:marTop w:val="0"/>
          <w:marBottom w:val="0"/>
          <w:divBdr>
            <w:top w:val="none" w:sz="0" w:space="0" w:color="auto"/>
            <w:left w:val="none" w:sz="0" w:space="0" w:color="auto"/>
            <w:bottom w:val="none" w:sz="0" w:space="0" w:color="auto"/>
            <w:right w:val="none" w:sz="0" w:space="0" w:color="auto"/>
          </w:divBdr>
        </w:div>
        <w:div w:id="64381851">
          <w:marLeft w:val="0"/>
          <w:marRight w:val="0"/>
          <w:marTop w:val="0"/>
          <w:marBottom w:val="0"/>
          <w:divBdr>
            <w:top w:val="none" w:sz="0" w:space="0" w:color="auto"/>
            <w:left w:val="none" w:sz="0" w:space="0" w:color="auto"/>
            <w:bottom w:val="none" w:sz="0" w:space="0" w:color="auto"/>
            <w:right w:val="none" w:sz="0" w:space="0" w:color="auto"/>
          </w:divBdr>
        </w:div>
        <w:div w:id="1405643658">
          <w:marLeft w:val="0"/>
          <w:marRight w:val="0"/>
          <w:marTop w:val="0"/>
          <w:marBottom w:val="0"/>
          <w:divBdr>
            <w:top w:val="none" w:sz="0" w:space="0" w:color="auto"/>
            <w:left w:val="none" w:sz="0" w:space="0" w:color="auto"/>
            <w:bottom w:val="none" w:sz="0" w:space="0" w:color="auto"/>
            <w:right w:val="none" w:sz="0" w:space="0" w:color="auto"/>
          </w:divBdr>
        </w:div>
        <w:div w:id="770513944">
          <w:marLeft w:val="0"/>
          <w:marRight w:val="0"/>
          <w:marTop w:val="0"/>
          <w:marBottom w:val="0"/>
          <w:divBdr>
            <w:top w:val="none" w:sz="0" w:space="0" w:color="auto"/>
            <w:left w:val="none" w:sz="0" w:space="0" w:color="auto"/>
            <w:bottom w:val="none" w:sz="0" w:space="0" w:color="auto"/>
            <w:right w:val="none" w:sz="0" w:space="0" w:color="auto"/>
          </w:divBdr>
        </w:div>
        <w:div w:id="1386300090">
          <w:marLeft w:val="0"/>
          <w:marRight w:val="0"/>
          <w:marTop w:val="0"/>
          <w:marBottom w:val="0"/>
          <w:divBdr>
            <w:top w:val="none" w:sz="0" w:space="0" w:color="auto"/>
            <w:left w:val="none" w:sz="0" w:space="0" w:color="auto"/>
            <w:bottom w:val="none" w:sz="0" w:space="0" w:color="auto"/>
            <w:right w:val="none" w:sz="0" w:space="0" w:color="auto"/>
          </w:divBdr>
        </w:div>
        <w:div w:id="1784877813">
          <w:marLeft w:val="0"/>
          <w:marRight w:val="0"/>
          <w:marTop w:val="0"/>
          <w:marBottom w:val="0"/>
          <w:divBdr>
            <w:top w:val="none" w:sz="0" w:space="0" w:color="auto"/>
            <w:left w:val="none" w:sz="0" w:space="0" w:color="auto"/>
            <w:bottom w:val="none" w:sz="0" w:space="0" w:color="auto"/>
            <w:right w:val="none" w:sz="0" w:space="0" w:color="auto"/>
          </w:divBdr>
        </w:div>
        <w:div w:id="1324626228">
          <w:marLeft w:val="0"/>
          <w:marRight w:val="0"/>
          <w:marTop w:val="0"/>
          <w:marBottom w:val="0"/>
          <w:divBdr>
            <w:top w:val="none" w:sz="0" w:space="0" w:color="auto"/>
            <w:left w:val="none" w:sz="0" w:space="0" w:color="auto"/>
            <w:bottom w:val="none" w:sz="0" w:space="0" w:color="auto"/>
            <w:right w:val="none" w:sz="0" w:space="0" w:color="auto"/>
          </w:divBdr>
        </w:div>
        <w:div w:id="589890084">
          <w:marLeft w:val="0"/>
          <w:marRight w:val="0"/>
          <w:marTop w:val="0"/>
          <w:marBottom w:val="0"/>
          <w:divBdr>
            <w:top w:val="none" w:sz="0" w:space="0" w:color="auto"/>
            <w:left w:val="none" w:sz="0" w:space="0" w:color="auto"/>
            <w:bottom w:val="none" w:sz="0" w:space="0" w:color="auto"/>
            <w:right w:val="none" w:sz="0" w:space="0" w:color="auto"/>
          </w:divBdr>
        </w:div>
        <w:div w:id="978609699">
          <w:marLeft w:val="0"/>
          <w:marRight w:val="0"/>
          <w:marTop w:val="0"/>
          <w:marBottom w:val="0"/>
          <w:divBdr>
            <w:top w:val="none" w:sz="0" w:space="0" w:color="auto"/>
            <w:left w:val="none" w:sz="0" w:space="0" w:color="auto"/>
            <w:bottom w:val="none" w:sz="0" w:space="0" w:color="auto"/>
            <w:right w:val="none" w:sz="0" w:space="0" w:color="auto"/>
          </w:divBdr>
        </w:div>
        <w:div w:id="16079887">
          <w:marLeft w:val="0"/>
          <w:marRight w:val="0"/>
          <w:marTop w:val="0"/>
          <w:marBottom w:val="0"/>
          <w:divBdr>
            <w:top w:val="none" w:sz="0" w:space="0" w:color="auto"/>
            <w:left w:val="none" w:sz="0" w:space="0" w:color="auto"/>
            <w:bottom w:val="none" w:sz="0" w:space="0" w:color="auto"/>
            <w:right w:val="none" w:sz="0" w:space="0" w:color="auto"/>
          </w:divBdr>
        </w:div>
        <w:div w:id="1323663125">
          <w:marLeft w:val="0"/>
          <w:marRight w:val="0"/>
          <w:marTop w:val="0"/>
          <w:marBottom w:val="0"/>
          <w:divBdr>
            <w:top w:val="none" w:sz="0" w:space="0" w:color="auto"/>
            <w:left w:val="none" w:sz="0" w:space="0" w:color="auto"/>
            <w:bottom w:val="none" w:sz="0" w:space="0" w:color="auto"/>
            <w:right w:val="none" w:sz="0" w:space="0" w:color="auto"/>
          </w:divBdr>
        </w:div>
        <w:div w:id="1998223700">
          <w:marLeft w:val="0"/>
          <w:marRight w:val="0"/>
          <w:marTop w:val="0"/>
          <w:marBottom w:val="0"/>
          <w:divBdr>
            <w:top w:val="none" w:sz="0" w:space="0" w:color="auto"/>
            <w:left w:val="none" w:sz="0" w:space="0" w:color="auto"/>
            <w:bottom w:val="none" w:sz="0" w:space="0" w:color="auto"/>
            <w:right w:val="none" w:sz="0" w:space="0" w:color="auto"/>
          </w:divBdr>
        </w:div>
        <w:div w:id="683898896">
          <w:marLeft w:val="0"/>
          <w:marRight w:val="0"/>
          <w:marTop w:val="0"/>
          <w:marBottom w:val="0"/>
          <w:divBdr>
            <w:top w:val="none" w:sz="0" w:space="0" w:color="auto"/>
            <w:left w:val="none" w:sz="0" w:space="0" w:color="auto"/>
            <w:bottom w:val="none" w:sz="0" w:space="0" w:color="auto"/>
            <w:right w:val="none" w:sz="0" w:space="0" w:color="auto"/>
          </w:divBdr>
        </w:div>
        <w:div w:id="955259848">
          <w:marLeft w:val="0"/>
          <w:marRight w:val="0"/>
          <w:marTop w:val="0"/>
          <w:marBottom w:val="0"/>
          <w:divBdr>
            <w:top w:val="none" w:sz="0" w:space="0" w:color="auto"/>
            <w:left w:val="none" w:sz="0" w:space="0" w:color="auto"/>
            <w:bottom w:val="none" w:sz="0" w:space="0" w:color="auto"/>
            <w:right w:val="none" w:sz="0" w:space="0" w:color="auto"/>
          </w:divBdr>
        </w:div>
        <w:div w:id="1566791895">
          <w:marLeft w:val="0"/>
          <w:marRight w:val="0"/>
          <w:marTop w:val="0"/>
          <w:marBottom w:val="0"/>
          <w:divBdr>
            <w:top w:val="none" w:sz="0" w:space="0" w:color="auto"/>
            <w:left w:val="none" w:sz="0" w:space="0" w:color="auto"/>
            <w:bottom w:val="none" w:sz="0" w:space="0" w:color="auto"/>
            <w:right w:val="none" w:sz="0" w:space="0" w:color="auto"/>
          </w:divBdr>
        </w:div>
        <w:div w:id="1522552702">
          <w:marLeft w:val="0"/>
          <w:marRight w:val="0"/>
          <w:marTop w:val="0"/>
          <w:marBottom w:val="0"/>
          <w:divBdr>
            <w:top w:val="none" w:sz="0" w:space="0" w:color="auto"/>
            <w:left w:val="none" w:sz="0" w:space="0" w:color="auto"/>
            <w:bottom w:val="none" w:sz="0" w:space="0" w:color="auto"/>
            <w:right w:val="none" w:sz="0" w:space="0" w:color="auto"/>
          </w:divBdr>
        </w:div>
        <w:div w:id="695539295">
          <w:marLeft w:val="0"/>
          <w:marRight w:val="0"/>
          <w:marTop w:val="0"/>
          <w:marBottom w:val="0"/>
          <w:divBdr>
            <w:top w:val="none" w:sz="0" w:space="0" w:color="auto"/>
            <w:left w:val="none" w:sz="0" w:space="0" w:color="auto"/>
            <w:bottom w:val="none" w:sz="0" w:space="0" w:color="auto"/>
            <w:right w:val="none" w:sz="0" w:space="0" w:color="auto"/>
          </w:divBdr>
        </w:div>
        <w:div w:id="945504152">
          <w:marLeft w:val="0"/>
          <w:marRight w:val="0"/>
          <w:marTop w:val="0"/>
          <w:marBottom w:val="0"/>
          <w:divBdr>
            <w:top w:val="none" w:sz="0" w:space="0" w:color="auto"/>
            <w:left w:val="none" w:sz="0" w:space="0" w:color="auto"/>
            <w:bottom w:val="none" w:sz="0" w:space="0" w:color="auto"/>
            <w:right w:val="none" w:sz="0" w:space="0" w:color="auto"/>
          </w:divBdr>
        </w:div>
        <w:div w:id="929432133">
          <w:marLeft w:val="0"/>
          <w:marRight w:val="0"/>
          <w:marTop w:val="0"/>
          <w:marBottom w:val="0"/>
          <w:divBdr>
            <w:top w:val="none" w:sz="0" w:space="0" w:color="auto"/>
            <w:left w:val="none" w:sz="0" w:space="0" w:color="auto"/>
            <w:bottom w:val="none" w:sz="0" w:space="0" w:color="auto"/>
            <w:right w:val="none" w:sz="0" w:space="0" w:color="auto"/>
          </w:divBdr>
        </w:div>
        <w:div w:id="363794675">
          <w:marLeft w:val="0"/>
          <w:marRight w:val="0"/>
          <w:marTop w:val="0"/>
          <w:marBottom w:val="0"/>
          <w:divBdr>
            <w:top w:val="none" w:sz="0" w:space="0" w:color="auto"/>
            <w:left w:val="none" w:sz="0" w:space="0" w:color="auto"/>
            <w:bottom w:val="none" w:sz="0" w:space="0" w:color="auto"/>
            <w:right w:val="none" w:sz="0" w:space="0" w:color="auto"/>
          </w:divBdr>
        </w:div>
        <w:div w:id="1366978208">
          <w:marLeft w:val="0"/>
          <w:marRight w:val="0"/>
          <w:marTop w:val="0"/>
          <w:marBottom w:val="0"/>
          <w:divBdr>
            <w:top w:val="none" w:sz="0" w:space="0" w:color="auto"/>
            <w:left w:val="none" w:sz="0" w:space="0" w:color="auto"/>
            <w:bottom w:val="none" w:sz="0" w:space="0" w:color="auto"/>
            <w:right w:val="none" w:sz="0" w:space="0" w:color="auto"/>
          </w:divBdr>
        </w:div>
        <w:div w:id="562718881">
          <w:marLeft w:val="0"/>
          <w:marRight w:val="0"/>
          <w:marTop w:val="0"/>
          <w:marBottom w:val="0"/>
          <w:divBdr>
            <w:top w:val="none" w:sz="0" w:space="0" w:color="auto"/>
            <w:left w:val="none" w:sz="0" w:space="0" w:color="auto"/>
            <w:bottom w:val="none" w:sz="0" w:space="0" w:color="auto"/>
            <w:right w:val="none" w:sz="0" w:space="0" w:color="auto"/>
          </w:divBdr>
        </w:div>
        <w:div w:id="53088902">
          <w:marLeft w:val="0"/>
          <w:marRight w:val="0"/>
          <w:marTop w:val="0"/>
          <w:marBottom w:val="0"/>
          <w:divBdr>
            <w:top w:val="none" w:sz="0" w:space="0" w:color="auto"/>
            <w:left w:val="none" w:sz="0" w:space="0" w:color="auto"/>
            <w:bottom w:val="none" w:sz="0" w:space="0" w:color="auto"/>
            <w:right w:val="none" w:sz="0" w:space="0" w:color="auto"/>
          </w:divBdr>
        </w:div>
        <w:div w:id="794101194">
          <w:marLeft w:val="0"/>
          <w:marRight w:val="0"/>
          <w:marTop w:val="0"/>
          <w:marBottom w:val="0"/>
          <w:divBdr>
            <w:top w:val="none" w:sz="0" w:space="0" w:color="auto"/>
            <w:left w:val="none" w:sz="0" w:space="0" w:color="auto"/>
            <w:bottom w:val="none" w:sz="0" w:space="0" w:color="auto"/>
            <w:right w:val="none" w:sz="0" w:space="0" w:color="auto"/>
          </w:divBdr>
        </w:div>
        <w:div w:id="326639582">
          <w:marLeft w:val="0"/>
          <w:marRight w:val="0"/>
          <w:marTop w:val="0"/>
          <w:marBottom w:val="0"/>
          <w:divBdr>
            <w:top w:val="none" w:sz="0" w:space="0" w:color="auto"/>
            <w:left w:val="none" w:sz="0" w:space="0" w:color="auto"/>
            <w:bottom w:val="none" w:sz="0" w:space="0" w:color="auto"/>
            <w:right w:val="none" w:sz="0" w:space="0" w:color="auto"/>
          </w:divBdr>
        </w:div>
        <w:div w:id="700084712">
          <w:marLeft w:val="0"/>
          <w:marRight w:val="0"/>
          <w:marTop w:val="0"/>
          <w:marBottom w:val="0"/>
          <w:divBdr>
            <w:top w:val="none" w:sz="0" w:space="0" w:color="auto"/>
            <w:left w:val="none" w:sz="0" w:space="0" w:color="auto"/>
            <w:bottom w:val="none" w:sz="0" w:space="0" w:color="auto"/>
            <w:right w:val="none" w:sz="0" w:space="0" w:color="auto"/>
          </w:divBdr>
        </w:div>
        <w:div w:id="2122843885">
          <w:marLeft w:val="0"/>
          <w:marRight w:val="0"/>
          <w:marTop w:val="0"/>
          <w:marBottom w:val="0"/>
          <w:divBdr>
            <w:top w:val="none" w:sz="0" w:space="0" w:color="auto"/>
            <w:left w:val="none" w:sz="0" w:space="0" w:color="auto"/>
            <w:bottom w:val="none" w:sz="0" w:space="0" w:color="auto"/>
            <w:right w:val="none" w:sz="0" w:space="0" w:color="auto"/>
          </w:divBdr>
        </w:div>
        <w:div w:id="1050110238">
          <w:marLeft w:val="0"/>
          <w:marRight w:val="0"/>
          <w:marTop w:val="0"/>
          <w:marBottom w:val="0"/>
          <w:divBdr>
            <w:top w:val="none" w:sz="0" w:space="0" w:color="auto"/>
            <w:left w:val="none" w:sz="0" w:space="0" w:color="auto"/>
            <w:bottom w:val="none" w:sz="0" w:space="0" w:color="auto"/>
            <w:right w:val="none" w:sz="0" w:space="0" w:color="auto"/>
          </w:divBdr>
        </w:div>
        <w:div w:id="1141846936">
          <w:marLeft w:val="0"/>
          <w:marRight w:val="0"/>
          <w:marTop w:val="0"/>
          <w:marBottom w:val="0"/>
          <w:divBdr>
            <w:top w:val="none" w:sz="0" w:space="0" w:color="auto"/>
            <w:left w:val="none" w:sz="0" w:space="0" w:color="auto"/>
            <w:bottom w:val="none" w:sz="0" w:space="0" w:color="auto"/>
            <w:right w:val="none" w:sz="0" w:space="0" w:color="auto"/>
          </w:divBdr>
        </w:div>
        <w:div w:id="1503621006">
          <w:marLeft w:val="0"/>
          <w:marRight w:val="0"/>
          <w:marTop w:val="0"/>
          <w:marBottom w:val="0"/>
          <w:divBdr>
            <w:top w:val="none" w:sz="0" w:space="0" w:color="auto"/>
            <w:left w:val="none" w:sz="0" w:space="0" w:color="auto"/>
            <w:bottom w:val="none" w:sz="0" w:space="0" w:color="auto"/>
            <w:right w:val="none" w:sz="0" w:space="0" w:color="auto"/>
          </w:divBdr>
        </w:div>
        <w:div w:id="888373073">
          <w:marLeft w:val="0"/>
          <w:marRight w:val="0"/>
          <w:marTop w:val="0"/>
          <w:marBottom w:val="0"/>
          <w:divBdr>
            <w:top w:val="none" w:sz="0" w:space="0" w:color="auto"/>
            <w:left w:val="none" w:sz="0" w:space="0" w:color="auto"/>
            <w:bottom w:val="none" w:sz="0" w:space="0" w:color="auto"/>
            <w:right w:val="none" w:sz="0" w:space="0" w:color="auto"/>
          </w:divBdr>
        </w:div>
        <w:div w:id="1731265375">
          <w:marLeft w:val="0"/>
          <w:marRight w:val="0"/>
          <w:marTop w:val="0"/>
          <w:marBottom w:val="0"/>
          <w:divBdr>
            <w:top w:val="none" w:sz="0" w:space="0" w:color="auto"/>
            <w:left w:val="none" w:sz="0" w:space="0" w:color="auto"/>
            <w:bottom w:val="none" w:sz="0" w:space="0" w:color="auto"/>
            <w:right w:val="none" w:sz="0" w:space="0" w:color="auto"/>
          </w:divBdr>
        </w:div>
        <w:div w:id="1641687448">
          <w:marLeft w:val="0"/>
          <w:marRight w:val="0"/>
          <w:marTop w:val="0"/>
          <w:marBottom w:val="0"/>
          <w:divBdr>
            <w:top w:val="none" w:sz="0" w:space="0" w:color="auto"/>
            <w:left w:val="none" w:sz="0" w:space="0" w:color="auto"/>
            <w:bottom w:val="none" w:sz="0" w:space="0" w:color="auto"/>
            <w:right w:val="none" w:sz="0" w:space="0" w:color="auto"/>
          </w:divBdr>
        </w:div>
        <w:div w:id="1132140510">
          <w:marLeft w:val="0"/>
          <w:marRight w:val="0"/>
          <w:marTop w:val="0"/>
          <w:marBottom w:val="0"/>
          <w:divBdr>
            <w:top w:val="none" w:sz="0" w:space="0" w:color="auto"/>
            <w:left w:val="none" w:sz="0" w:space="0" w:color="auto"/>
            <w:bottom w:val="none" w:sz="0" w:space="0" w:color="auto"/>
            <w:right w:val="none" w:sz="0" w:space="0" w:color="auto"/>
          </w:divBdr>
        </w:div>
        <w:div w:id="806435198">
          <w:marLeft w:val="0"/>
          <w:marRight w:val="0"/>
          <w:marTop w:val="0"/>
          <w:marBottom w:val="0"/>
          <w:divBdr>
            <w:top w:val="none" w:sz="0" w:space="0" w:color="auto"/>
            <w:left w:val="none" w:sz="0" w:space="0" w:color="auto"/>
            <w:bottom w:val="none" w:sz="0" w:space="0" w:color="auto"/>
            <w:right w:val="none" w:sz="0" w:space="0" w:color="auto"/>
          </w:divBdr>
        </w:div>
        <w:div w:id="1064642037">
          <w:marLeft w:val="0"/>
          <w:marRight w:val="0"/>
          <w:marTop w:val="0"/>
          <w:marBottom w:val="0"/>
          <w:divBdr>
            <w:top w:val="none" w:sz="0" w:space="0" w:color="auto"/>
            <w:left w:val="none" w:sz="0" w:space="0" w:color="auto"/>
            <w:bottom w:val="none" w:sz="0" w:space="0" w:color="auto"/>
            <w:right w:val="none" w:sz="0" w:space="0" w:color="auto"/>
          </w:divBdr>
        </w:div>
        <w:div w:id="707603682">
          <w:marLeft w:val="0"/>
          <w:marRight w:val="0"/>
          <w:marTop w:val="0"/>
          <w:marBottom w:val="0"/>
          <w:divBdr>
            <w:top w:val="none" w:sz="0" w:space="0" w:color="auto"/>
            <w:left w:val="none" w:sz="0" w:space="0" w:color="auto"/>
            <w:bottom w:val="none" w:sz="0" w:space="0" w:color="auto"/>
            <w:right w:val="none" w:sz="0" w:space="0" w:color="auto"/>
          </w:divBdr>
        </w:div>
        <w:div w:id="20978025">
          <w:marLeft w:val="0"/>
          <w:marRight w:val="0"/>
          <w:marTop w:val="0"/>
          <w:marBottom w:val="0"/>
          <w:divBdr>
            <w:top w:val="none" w:sz="0" w:space="0" w:color="auto"/>
            <w:left w:val="none" w:sz="0" w:space="0" w:color="auto"/>
            <w:bottom w:val="none" w:sz="0" w:space="0" w:color="auto"/>
            <w:right w:val="none" w:sz="0" w:space="0" w:color="auto"/>
          </w:divBdr>
        </w:div>
      </w:divsChild>
    </w:div>
    <w:div w:id="1917738647">
      <w:bodyDiv w:val="1"/>
      <w:marLeft w:val="0"/>
      <w:marRight w:val="0"/>
      <w:marTop w:val="0"/>
      <w:marBottom w:val="0"/>
      <w:divBdr>
        <w:top w:val="none" w:sz="0" w:space="0" w:color="auto"/>
        <w:left w:val="none" w:sz="0" w:space="0" w:color="auto"/>
        <w:bottom w:val="none" w:sz="0" w:space="0" w:color="auto"/>
        <w:right w:val="none" w:sz="0" w:space="0" w:color="auto"/>
      </w:divBdr>
      <w:divsChild>
        <w:div w:id="86342551">
          <w:marLeft w:val="0"/>
          <w:marRight w:val="225"/>
          <w:marTop w:val="0"/>
          <w:marBottom w:val="0"/>
          <w:divBdr>
            <w:top w:val="none" w:sz="0" w:space="0" w:color="auto"/>
            <w:left w:val="none" w:sz="0" w:space="0" w:color="auto"/>
            <w:bottom w:val="none" w:sz="0" w:space="0" w:color="auto"/>
            <w:right w:val="none" w:sz="0" w:space="0" w:color="auto"/>
          </w:divBdr>
          <w:divsChild>
            <w:div w:id="1826782123">
              <w:marLeft w:val="0"/>
              <w:marRight w:val="0"/>
              <w:marTop w:val="0"/>
              <w:marBottom w:val="0"/>
              <w:divBdr>
                <w:top w:val="none" w:sz="0" w:space="0" w:color="auto"/>
                <w:left w:val="none" w:sz="0" w:space="0" w:color="auto"/>
                <w:bottom w:val="none" w:sz="0" w:space="0" w:color="auto"/>
                <w:right w:val="none" w:sz="0" w:space="0" w:color="auto"/>
              </w:divBdr>
              <w:divsChild>
                <w:div w:id="1196885352">
                  <w:marLeft w:val="0"/>
                  <w:marRight w:val="0"/>
                  <w:marTop w:val="0"/>
                  <w:marBottom w:val="0"/>
                  <w:divBdr>
                    <w:top w:val="none" w:sz="0" w:space="0" w:color="auto"/>
                    <w:left w:val="none" w:sz="0" w:space="0" w:color="auto"/>
                    <w:bottom w:val="none" w:sz="0" w:space="0" w:color="auto"/>
                    <w:right w:val="none" w:sz="0" w:space="0" w:color="auto"/>
                  </w:divBdr>
                  <w:divsChild>
                    <w:div w:id="1493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404">
          <w:marLeft w:val="0"/>
          <w:marRight w:val="0"/>
          <w:marTop w:val="150"/>
          <w:marBottom w:val="0"/>
          <w:divBdr>
            <w:top w:val="none" w:sz="0" w:space="0" w:color="auto"/>
            <w:left w:val="none" w:sz="0" w:space="0" w:color="auto"/>
            <w:bottom w:val="none" w:sz="0" w:space="0" w:color="auto"/>
            <w:right w:val="none" w:sz="0" w:space="0" w:color="auto"/>
          </w:divBdr>
          <w:divsChild>
            <w:div w:id="4221990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 w:id="1961254036">
      <w:bodyDiv w:val="1"/>
      <w:marLeft w:val="0"/>
      <w:marRight w:val="0"/>
      <w:marTop w:val="0"/>
      <w:marBottom w:val="0"/>
      <w:divBdr>
        <w:top w:val="none" w:sz="0" w:space="0" w:color="auto"/>
        <w:left w:val="none" w:sz="0" w:space="0" w:color="auto"/>
        <w:bottom w:val="none" w:sz="0" w:space="0" w:color="auto"/>
        <w:right w:val="none" w:sz="0" w:space="0" w:color="auto"/>
      </w:divBdr>
    </w:div>
    <w:div w:id="21361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Jan_Tinber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wikipedia.org/w/index.php?title=GDP_theo_%C4%91%E1%BA%A7u_ng%C6%B0%E1%BB%9D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837E-AE1D-40A5-B6E4-0754CBD9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13</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Nguyen Thai Thanh</cp:lastModifiedBy>
  <cp:revision>41</cp:revision>
  <dcterms:created xsi:type="dcterms:W3CDTF">2019-03-15T10:06:00Z</dcterms:created>
  <dcterms:modified xsi:type="dcterms:W3CDTF">2019-10-05T03:49:00Z</dcterms:modified>
</cp:coreProperties>
</file>